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8A6" w:rsidRPr="00595AB7" w:rsidRDefault="008067D5" w:rsidP="00055ED7">
      <w:pPr>
        <w:pBdr>
          <w:bottom w:val="single" w:sz="4" w:space="1" w:color="auto"/>
        </w:pBdr>
        <w:spacing w:before="200" w:after="120" w:line="360" w:lineRule="auto"/>
        <w:jc w:val="center"/>
        <w:rPr>
          <w:color w:val="000000" w:themeColor="text1"/>
          <w:lang w:val="en-US"/>
        </w:rPr>
      </w:pPr>
      <w:r w:rsidRPr="00595AB7">
        <w:rPr>
          <w:b/>
          <w:color w:val="000000" w:themeColor="text1"/>
        </w:rPr>
        <w:t>Министерство на регионалното развитие и благоустройството</w:t>
      </w:r>
    </w:p>
    <w:p w:rsidR="00B60C03" w:rsidRPr="00595AB7" w:rsidRDefault="00B60C03" w:rsidP="009D7049">
      <w:pPr>
        <w:spacing w:before="200" w:after="120" w:line="360" w:lineRule="auto"/>
        <w:jc w:val="center"/>
        <w:rPr>
          <w:b/>
          <w:color w:val="000000" w:themeColor="text1"/>
        </w:rPr>
      </w:pPr>
    </w:p>
    <w:p w:rsidR="00006A59" w:rsidRPr="00595AB7" w:rsidRDefault="00006A59" w:rsidP="009D7049">
      <w:pPr>
        <w:spacing w:before="200" w:after="120" w:line="360" w:lineRule="auto"/>
        <w:jc w:val="center"/>
        <w:rPr>
          <w:b/>
          <w:color w:val="000000" w:themeColor="text1"/>
        </w:rPr>
      </w:pPr>
      <w:r w:rsidRPr="00595AB7">
        <w:rPr>
          <w:b/>
          <w:color w:val="000000" w:themeColor="text1"/>
        </w:rPr>
        <w:t>М  О  Т  И  В  И</w:t>
      </w:r>
    </w:p>
    <w:p w:rsidR="00A0162F" w:rsidRPr="00595AB7" w:rsidRDefault="003A5750" w:rsidP="00A0162F">
      <w:pPr>
        <w:spacing w:after="120" w:line="360" w:lineRule="auto"/>
        <w:jc w:val="center"/>
        <w:rPr>
          <w:color w:val="000000" w:themeColor="text1"/>
        </w:rPr>
      </w:pPr>
      <w:r w:rsidRPr="00595AB7">
        <w:rPr>
          <w:color w:val="000000" w:themeColor="text1"/>
        </w:rPr>
        <w:t>за разработване на проект на</w:t>
      </w:r>
    </w:p>
    <w:p w:rsidR="009E6977" w:rsidRPr="00595AB7" w:rsidRDefault="0045457B" w:rsidP="009E6977">
      <w:pPr>
        <w:spacing w:after="120"/>
        <w:jc w:val="center"/>
        <w:rPr>
          <w:b/>
          <w:color w:val="000000" w:themeColor="text1"/>
        </w:rPr>
      </w:pPr>
      <w:r w:rsidRPr="00595AB7">
        <w:rPr>
          <w:b/>
          <w:color w:val="000000" w:themeColor="text1"/>
        </w:rPr>
        <w:t xml:space="preserve">Наредба за изменение и допълнение на </w:t>
      </w:r>
      <w:r w:rsidR="009E6977" w:rsidRPr="00595AB7">
        <w:rPr>
          <w:b/>
          <w:color w:val="000000" w:themeColor="text1"/>
        </w:rPr>
        <w:t xml:space="preserve">Наредба </w:t>
      </w:r>
      <w:r w:rsidR="00B60C03" w:rsidRPr="00595AB7">
        <w:rPr>
          <w:b/>
          <w:color w:val="000000" w:themeColor="text1"/>
        </w:rPr>
        <w:t>№ РД-02-20-3 от 9</w:t>
      </w:r>
      <w:r w:rsidR="002D5BF1" w:rsidRPr="00595AB7">
        <w:rPr>
          <w:b/>
          <w:color w:val="000000" w:themeColor="text1"/>
        </w:rPr>
        <w:t xml:space="preserve"> ноември </w:t>
      </w:r>
      <w:r w:rsidR="00B60C03" w:rsidRPr="00595AB7">
        <w:rPr>
          <w:b/>
          <w:color w:val="000000" w:themeColor="text1"/>
        </w:rPr>
        <w:t xml:space="preserve">2022 г. </w:t>
      </w:r>
      <w:r w:rsidR="009E6977" w:rsidRPr="00595AB7">
        <w:rPr>
          <w:b/>
          <w:color w:val="000000" w:themeColor="text1"/>
        </w:rPr>
        <w:t>за техническите изисквания към енергийните характеристики на сгради</w:t>
      </w:r>
    </w:p>
    <w:p w:rsidR="009E6977" w:rsidRPr="00595AB7" w:rsidRDefault="0045457B" w:rsidP="0045457B">
      <w:pPr>
        <w:widowControl w:val="0"/>
        <w:autoSpaceDE w:val="0"/>
        <w:autoSpaceDN w:val="0"/>
        <w:adjustRightInd w:val="0"/>
        <w:spacing w:after="120"/>
        <w:ind w:firstLine="850"/>
        <w:jc w:val="center"/>
        <w:rPr>
          <w:color w:val="000000" w:themeColor="text1"/>
          <w:highlight w:val="white"/>
          <w:shd w:val="clear" w:color="auto" w:fill="FEFEFE"/>
        </w:rPr>
      </w:pPr>
      <w:r w:rsidRPr="00595AB7">
        <w:rPr>
          <w:color w:val="000000" w:themeColor="text1"/>
          <w:highlight w:val="white"/>
          <w:shd w:val="clear" w:color="auto" w:fill="FEFEFE"/>
        </w:rPr>
        <w:t>(ДВ, бр. 92 от 18.11.2022 г.)</w:t>
      </w:r>
    </w:p>
    <w:p w:rsidR="00A61749" w:rsidRPr="00595AB7" w:rsidRDefault="00A61749" w:rsidP="004E6A2C">
      <w:pPr>
        <w:numPr>
          <w:ilvl w:val="0"/>
          <w:numId w:val="19"/>
        </w:numPr>
        <w:autoSpaceDE w:val="0"/>
        <w:autoSpaceDN w:val="0"/>
        <w:adjustRightInd w:val="0"/>
        <w:spacing w:after="120" w:line="360" w:lineRule="auto"/>
        <w:jc w:val="both"/>
        <w:rPr>
          <w:b/>
          <w:color w:val="000000" w:themeColor="text1"/>
        </w:rPr>
      </w:pPr>
      <w:r w:rsidRPr="00595AB7">
        <w:rPr>
          <w:b/>
          <w:color w:val="000000" w:themeColor="text1"/>
        </w:rPr>
        <w:t>Причини, които налага</w:t>
      </w:r>
      <w:r w:rsidR="00A511FC" w:rsidRPr="00595AB7">
        <w:rPr>
          <w:b/>
          <w:color w:val="000000" w:themeColor="text1"/>
        </w:rPr>
        <w:t>т приемането на нормативния акт</w:t>
      </w:r>
    </w:p>
    <w:p w:rsidR="009E6977" w:rsidRPr="00595AB7" w:rsidRDefault="009E6977" w:rsidP="004E6A2C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color w:val="000000" w:themeColor="text1"/>
        </w:rPr>
      </w:pPr>
      <w:r w:rsidRPr="00595AB7">
        <w:rPr>
          <w:color w:val="000000" w:themeColor="text1"/>
        </w:rPr>
        <w:t xml:space="preserve">Проектът на </w:t>
      </w:r>
      <w:r w:rsidR="0045457B" w:rsidRPr="00595AB7">
        <w:rPr>
          <w:color w:val="000000" w:themeColor="text1"/>
        </w:rPr>
        <w:t xml:space="preserve">Наредба за изменение и допълнение на </w:t>
      </w:r>
      <w:r w:rsidRPr="00595AB7">
        <w:rPr>
          <w:color w:val="000000" w:themeColor="text1"/>
        </w:rPr>
        <w:t xml:space="preserve">Наредба </w:t>
      </w:r>
      <w:r w:rsidR="00B60C03" w:rsidRPr="00595AB7">
        <w:rPr>
          <w:color w:val="000000" w:themeColor="text1"/>
        </w:rPr>
        <w:t>№ РД-02-20-3 от 9</w:t>
      </w:r>
      <w:r w:rsidR="002D5BF1" w:rsidRPr="00595AB7">
        <w:rPr>
          <w:color w:val="000000" w:themeColor="text1"/>
        </w:rPr>
        <w:t xml:space="preserve"> ноември </w:t>
      </w:r>
      <w:r w:rsidR="00B60C03" w:rsidRPr="00595AB7">
        <w:rPr>
          <w:color w:val="000000" w:themeColor="text1"/>
        </w:rPr>
        <w:t xml:space="preserve">2022 г. </w:t>
      </w:r>
      <w:r w:rsidRPr="00595AB7">
        <w:rPr>
          <w:color w:val="000000" w:themeColor="text1"/>
        </w:rPr>
        <w:t>за техническите изисквания към енергийните характеристики на сгради е разработен на основание чл. 169, ал. 4 във връзка с чл. 169, ал. 1, т. 6 от Закона за устройство на територията (ЗУТ) и чл. 31, ал. 4 от Закона за енергийната ефективност (ЗЕЕ).</w:t>
      </w:r>
    </w:p>
    <w:p w:rsidR="009E6977" w:rsidRPr="00595AB7" w:rsidRDefault="00DF31FA" w:rsidP="004E6A2C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color w:val="000000" w:themeColor="text1"/>
        </w:rPr>
      </w:pPr>
      <w:r w:rsidRPr="00595AB7">
        <w:rPr>
          <w:color w:val="000000" w:themeColor="text1"/>
        </w:rPr>
        <w:t>Причини</w:t>
      </w:r>
      <w:r w:rsidR="0080126B" w:rsidRPr="00595AB7">
        <w:rPr>
          <w:color w:val="000000" w:themeColor="text1"/>
        </w:rPr>
        <w:t>те</w:t>
      </w:r>
      <w:r w:rsidRPr="00595AB7">
        <w:rPr>
          <w:color w:val="000000" w:themeColor="text1"/>
        </w:rPr>
        <w:t xml:space="preserve"> за разработването на </w:t>
      </w:r>
      <w:r w:rsidR="002F3456" w:rsidRPr="00595AB7">
        <w:rPr>
          <w:color w:val="000000" w:themeColor="text1"/>
        </w:rPr>
        <w:t>нормативния акт са</w:t>
      </w:r>
      <w:r w:rsidRPr="00595AB7">
        <w:rPr>
          <w:color w:val="000000" w:themeColor="text1"/>
        </w:rPr>
        <w:t xml:space="preserve"> следните:</w:t>
      </w:r>
    </w:p>
    <w:p w:rsidR="00A23836" w:rsidRPr="00595AB7" w:rsidRDefault="00A23836" w:rsidP="004E6A2C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color w:val="000000" w:themeColor="text1"/>
        </w:rPr>
      </w:pPr>
      <w:r w:rsidRPr="00595AB7">
        <w:rPr>
          <w:color w:val="000000" w:themeColor="text1"/>
        </w:rPr>
        <w:t xml:space="preserve">Наредба № </w:t>
      </w:r>
      <w:r w:rsidR="002D5BF1" w:rsidRPr="00595AB7">
        <w:rPr>
          <w:color w:val="000000" w:themeColor="text1"/>
        </w:rPr>
        <w:t xml:space="preserve">№ РД-02-20-3 от 9 ноември 2022 г. </w:t>
      </w:r>
      <w:r w:rsidRPr="00595AB7">
        <w:rPr>
          <w:color w:val="000000" w:themeColor="text1"/>
        </w:rPr>
        <w:t xml:space="preserve">за техническите изисквания към енергийните характеристики на сгради </w:t>
      </w:r>
      <w:r w:rsidR="00C91067" w:rsidRPr="00595AB7">
        <w:rPr>
          <w:color w:val="000000" w:themeColor="text1"/>
        </w:rPr>
        <w:t xml:space="preserve">(Наредба № РД-02-20-3 от 9.11.2022 г.) </w:t>
      </w:r>
      <w:r w:rsidRPr="00595AB7">
        <w:rPr>
          <w:color w:val="000000" w:themeColor="text1"/>
        </w:rPr>
        <w:t xml:space="preserve">има висока обществена значимост за обезпечаването на процеса </w:t>
      </w:r>
      <w:r w:rsidR="000D351C" w:rsidRPr="00595AB7">
        <w:rPr>
          <w:color w:val="000000" w:themeColor="text1"/>
        </w:rPr>
        <w:t>з</w:t>
      </w:r>
      <w:r w:rsidRPr="00595AB7">
        <w:rPr>
          <w:color w:val="000000" w:themeColor="text1"/>
        </w:rPr>
        <w:t>а изпълнение на проектите за енергийна ефективност на сгради по Националния план за възстановяване и устойчивост на Република България до 2027 г.</w:t>
      </w:r>
      <w:r w:rsidR="00F336F3" w:rsidRPr="00595AB7">
        <w:rPr>
          <w:color w:val="000000" w:themeColor="text1"/>
        </w:rPr>
        <w:t xml:space="preserve"> (НПВУ)</w:t>
      </w:r>
      <w:r w:rsidR="00BB6531" w:rsidRPr="00BB6531">
        <w:t xml:space="preserve"> </w:t>
      </w:r>
      <w:r w:rsidR="00BB6531" w:rsidRPr="00A451BA">
        <w:rPr>
          <w:color w:val="000000" w:themeColor="text1"/>
        </w:rPr>
        <w:t>с хармонизирани технически изисквания към енергийните</w:t>
      </w:r>
      <w:r w:rsidR="00C073C0" w:rsidRPr="00A451BA">
        <w:rPr>
          <w:color w:val="000000" w:themeColor="text1"/>
        </w:rPr>
        <w:t xml:space="preserve"> им характеристики.</w:t>
      </w:r>
    </w:p>
    <w:p w:rsidR="00A23836" w:rsidRPr="00595AB7" w:rsidRDefault="00F336F3" w:rsidP="004E6A2C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color w:val="000000" w:themeColor="text1"/>
        </w:rPr>
      </w:pPr>
      <w:r w:rsidRPr="00595AB7">
        <w:rPr>
          <w:color w:val="000000" w:themeColor="text1"/>
        </w:rPr>
        <w:t xml:space="preserve">Поради </w:t>
      </w:r>
      <w:r w:rsidRPr="00AD3393">
        <w:rPr>
          <w:color w:val="000000" w:themeColor="text1"/>
        </w:rPr>
        <w:t>приложимост</w:t>
      </w:r>
      <w:r w:rsidR="00AD3393" w:rsidRPr="00A451BA">
        <w:rPr>
          <w:color w:val="000000" w:themeColor="text1"/>
        </w:rPr>
        <w:t>та</w:t>
      </w:r>
      <w:r w:rsidRPr="00595AB7">
        <w:rPr>
          <w:color w:val="000000" w:themeColor="text1"/>
        </w:rPr>
        <w:t xml:space="preserve"> на наредбата </w:t>
      </w:r>
      <w:r w:rsidR="00AD3393" w:rsidRPr="00A451BA">
        <w:rPr>
          <w:color w:val="000000" w:themeColor="text1"/>
        </w:rPr>
        <w:t>във</w:t>
      </w:r>
      <w:r w:rsidR="00AD3393">
        <w:rPr>
          <w:color w:val="000000" w:themeColor="text1"/>
        </w:rPr>
        <w:t xml:space="preserve"> </w:t>
      </w:r>
      <w:r w:rsidRPr="00595AB7">
        <w:rPr>
          <w:color w:val="000000" w:themeColor="text1"/>
        </w:rPr>
        <w:t xml:space="preserve">всички процедури за енергийна ефективност на сгради, </w:t>
      </w:r>
      <w:r w:rsidR="00793858" w:rsidRPr="00595AB7">
        <w:rPr>
          <w:color w:val="000000" w:themeColor="text1"/>
        </w:rPr>
        <w:t xml:space="preserve">предвидени за </w:t>
      </w:r>
      <w:r w:rsidRPr="00595AB7">
        <w:rPr>
          <w:color w:val="000000" w:themeColor="text1"/>
        </w:rPr>
        <w:t>финансиран</w:t>
      </w:r>
      <w:r w:rsidR="00793858" w:rsidRPr="00595AB7">
        <w:rPr>
          <w:color w:val="000000" w:themeColor="text1"/>
        </w:rPr>
        <w:t>е</w:t>
      </w:r>
      <w:r w:rsidRPr="00595AB7">
        <w:rPr>
          <w:color w:val="000000" w:themeColor="text1"/>
        </w:rPr>
        <w:t xml:space="preserve"> по НПВУ</w:t>
      </w:r>
      <w:r w:rsidR="003A32DF" w:rsidRPr="00595AB7">
        <w:rPr>
          <w:color w:val="000000" w:themeColor="text1"/>
        </w:rPr>
        <w:t>,</w:t>
      </w:r>
      <w:r w:rsidR="00AD3393">
        <w:rPr>
          <w:color w:val="000000" w:themeColor="text1"/>
        </w:rPr>
        <w:t xml:space="preserve"> </w:t>
      </w:r>
      <w:r w:rsidR="00AD3393" w:rsidRPr="00A451BA">
        <w:rPr>
          <w:color w:val="000000" w:themeColor="text1"/>
        </w:rPr>
        <w:t>и високите изисквания на Европейската комисия за постигане на резултати,</w:t>
      </w:r>
      <w:r w:rsidR="00AD3393">
        <w:rPr>
          <w:color w:val="000000" w:themeColor="text1"/>
        </w:rPr>
        <w:t xml:space="preserve"> </w:t>
      </w:r>
      <w:r w:rsidR="00AD3393" w:rsidRPr="00A451BA">
        <w:rPr>
          <w:color w:val="000000" w:themeColor="text1"/>
        </w:rPr>
        <w:t>с</w:t>
      </w:r>
      <w:r w:rsidR="00AD3393">
        <w:rPr>
          <w:color w:val="000000" w:themeColor="text1"/>
        </w:rPr>
        <w:t xml:space="preserve"> </w:t>
      </w:r>
      <w:r w:rsidR="00A23836" w:rsidRPr="00595AB7">
        <w:rPr>
          <w:color w:val="000000" w:themeColor="text1"/>
        </w:rPr>
        <w:t>§ 4 от преходните и заключителни разпоредби на наредбата</w:t>
      </w:r>
      <w:r w:rsidR="003A32DF" w:rsidRPr="00595AB7">
        <w:rPr>
          <w:color w:val="000000" w:themeColor="text1"/>
        </w:rPr>
        <w:t>,</w:t>
      </w:r>
      <w:r w:rsidR="00A23836" w:rsidRPr="00595AB7">
        <w:rPr>
          <w:color w:val="000000" w:themeColor="text1"/>
        </w:rPr>
        <w:t xml:space="preserve"> </w:t>
      </w:r>
      <w:r w:rsidRPr="00595AB7">
        <w:rPr>
          <w:color w:val="000000" w:themeColor="text1"/>
        </w:rPr>
        <w:t xml:space="preserve">нормативният акт </w:t>
      </w:r>
      <w:r w:rsidR="002D5BF1" w:rsidRPr="00A451BA">
        <w:rPr>
          <w:color w:val="000000" w:themeColor="text1"/>
        </w:rPr>
        <w:t>вл</w:t>
      </w:r>
      <w:r w:rsidR="00850775" w:rsidRPr="00A451BA">
        <w:rPr>
          <w:color w:val="000000" w:themeColor="text1"/>
        </w:rPr>
        <w:t>езе</w:t>
      </w:r>
      <w:r w:rsidR="00850775">
        <w:rPr>
          <w:color w:val="000000" w:themeColor="text1"/>
        </w:rPr>
        <w:t xml:space="preserve"> </w:t>
      </w:r>
      <w:r w:rsidR="00A23836" w:rsidRPr="00595AB7">
        <w:rPr>
          <w:color w:val="000000" w:themeColor="text1"/>
        </w:rPr>
        <w:t xml:space="preserve">в сила от деня на обнародването </w:t>
      </w:r>
      <w:r w:rsidRPr="00595AB7">
        <w:rPr>
          <w:color w:val="000000" w:themeColor="text1"/>
        </w:rPr>
        <w:t>му в Държавен вестник – 18.11.2022 г. (</w:t>
      </w:r>
      <w:r w:rsidR="00A23836" w:rsidRPr="00595AB7">
        <w:rPr>
          <w:color w:val="000000" w:themeColor="text1"/>
        </w:rPr>
        <w:t>с изключение на изискването по чл. 21, ал. 1, т. 1, което влиза в сила от 1.01.2024 г.</w:t>
      </w:r>
      <w:r w:rsidRPr="00595AB7">
        <w:rPr>
          <w:color w:val="000000" w:themeColor="text1"/>
        </w:rPr>
        <w:t>).</w:t>
      </w:r>
      <w:r w:rsidR="00A23836" w:rsidRPr="00595AB7">
        <w:rPr>
          <w:color w:val="000000" w:themeColor="text1"/>
        </w:rPr>
        <w:t xml:space="preserve"> </w:t>
      </w:r>
      <w:r w:rsidR="00575817" w:rsidRPr="00595AB7">
        <w:rPr>
          <w:color w:val="000000" w:themeColor="text1"/>
        </w:rPr>
        <w:t xml:space="preserve">След влизането в сила на наредбата, </w:t>
      </w:r>
      <w:r w:rsidR="00E71A35" w:rsidRPr="00595AB7">
        <w:rPr>
          <w:color w:val="000000" w:themeColor="text1"/>
        </w:rPr>
        <w:t xml:space="preserve">Министерството на регионалното развитие и благоустройството (МРРБ) отговори на искането </w:t>
      </w:r>
      <w:r w:rsidR="00450610" w:rsidRPr="00595AB7">
        <w:rPr>
          <w:color w:val="000000" w:themeColor="text1"/>
        </w:rPr>
        <w:t xml:space="preserve">на Камарата на енергийните одитори </w:t>
      </w:r>
      <w:r w:rsidR="00E71A35" w:rsidRPr="00595AB7">
        <w:rPr>
          <w:color w:val="000000" w:themeColor="text1"/>
        </w:rPr>
        <w:t xml:space="preserve">за </w:t>
      </w:r>
      <w:r w:rsidR="00450610" w:rsidRPr="00595AB7">
        <w:rPr>
          <w:color w:val="000000" w:themeColor="text1"/>
        </w:rPr>
        <w:t xml:space="preserve">провеждане на </w:t>
      </w:r>
      <w:r w:rsidR="00E71A35" w:rsidRPr="00595AB7">
        <w:rPr>
          <w:color w:val="000000" w:themeColor="text1"/>
        </w:rPr>
        <w:t xml:space="preserve">информационни дни за разясняване </w:t>
      </w:r>
      <w:r w:rsidR="0083654F" w:rsidRPr="00595AB7">
        <w:rPr>
          <w:color w:val="000000" w:themeColor="text1"/>
        </w:rPr>
        <w:t xml:space="preserve">на </w:t>
      </w:r>
      <w:r w:rsidR="00385D3C" w:rsidRPr="00595AB7">
        <w:rPr>
          <w:color w:val="000000" w:themeColor="text1"/>
        </w:rPr>
        <w:t>нов</w:t>
      </w:r>
      <w:r w:rsidR="0083654F" w:rsidRPr="00595AB7">
        <w:rPr>
          <w:color w:val="000000" w:themeColor="text1"/>
        </w:rPr>
        <w:t>ия</w:t>
      </w:r>
      <w:r w:rsidR="00385D3C" w:rsidRPr="00595AB7">
        <w:rPr>
          <w:color w:val="000000" w:themeColor="text1"/>
        </w:rPr>
        <w:t xml:space="preserve"> подход </w:t>
      </w:r>
      <w:r w:rsidR="00AD3393" w:rsidRPr="00A451BA">
        <w:rPr>
          <w:color w:val="000000" w:themeColor="text1"/>
        </w:rPr>
        <w:t>за</w:t>
      </w:r>
      <w:r w:rsidR="00AD3393">
        <w:rPr>
          <w:color w:val="000000" w:themeColor="text1"/>
        </w:rPr>
        <w:t xml:space="preserve"> </w:t>
      </w:r>
      <w:r w:rsidR="00385D3C" w:rsidRPr="00595AB7">
        <w:rPr>
          <w:color w:val="000000" w:themeColor="text1"/>
        </w:rPr>
        <w:t xml:space="preserve">изчисляване на първичната енергия, </w:t>
      </w:r>
      <w:r w:rsidR="00385D3C" w:rsidRPr="00A451BA">
        <w:rPr>
          <w:color w:val="000000" w:themeColor="text1"/>
        </w:rPr>
        <w:t>нал</w:t>
      </w:r>
      <w:r w:rsidR="00F70C2A" w:rsidRPr="00A451BA">
        <w:rPr>
          <w:color w:val="000000" w:themeColor="text1"/>
        </w:rPr>
        <w:t>ожен</w:t>
      </w:r>
      <w:r w:rsidR="00F70C2A">
        <w:rPr>
          <w:color w:val="000000" w:themeColor="text1"/>
        </w:rPr>
        <w:t xml:space="preserve"> </w:t>
      </w:r>
      <w:r w:rsidR="00E71A35" w:rsidRPr="00595AB7">
        <w:rPr>
          <w:color w:val="000000" w:themeColor="text1"/>
        </w:rPr>
        <w:t xml:space="preserve">от въвеждането на </w:t>
      </w:r>
      <w:r w:rsidR="00385D3C" w:rsidRPr="00595AB7">
        <w:rPr>
          <w:color w:val="000000" w:themeColor="text1"/>
        </w:rPr>
        <w:t xml:space="preserve">европейските </w:t>
      </w:r>
      <w:r w:rsidR="00E71A35" w:rsidRPr="00595AB7">
        <w:rPr>
          <w:color w:val="000000" w:themeColor="text1"/>
        </w:rPr>
        <w:t>стандарти</w:t>
      </w:r>
      <w:r w:rsidR="00450610" w:rsidRPr="00595AB7">
        <w:rPr>
          <w:color w:val="000000" w:themeColor="text1"/>
        </w:rPr>
        <w:t xml:space="preserve">, посочени </w:t>
      </w:r>
      <w:r w:rsidR="00E71A35" w:rsidRPr="00595AB7">
        <w:rPr>
          <w:color w:val="000000" w:themeColor="text1"/>
        </w:rPr>
        <w:t xml:space="preserve">в Приложение </w:t>
      </w:r>
      <w:r w:rsidR="00E71A35" w:rsidRPr="00595AB7">
        <w:rPr>
          <w:color w:val="000000" w:themeColor="text1"/>
          <w:lang w:val="en-US"/>
        </w:rPr>
        <w:t xml:space="preserve">I </w:t>
      </w:r>
      <w:r w:rsidR="00F133BD" w:rsidRPr="00A451BA">
        <w:rPr>
          <w:color w:val="000000" w:themeColor="text1"/>
        </w:rPr>
        <w:t>на</w:t>
      </w:r>
      <w:r w:rsidR="00F133BD">
        <w:rPr>
          <w:color w:val="000000" w:themeColor="text1"/>
        </w:rPr>
        <w:t xml:space="preserve"> </w:t>
      </w:r>
      <w:r w:rsidR="00450610" w:rsidRPr="00595AB7">
        <w:rPr>
          <w:color w:val="000000" w:themeColor="text1"/>
        </w:rPr>
        <w:t xml:space="preserve">Директива 2010/31/ЕС относно енергийните характеристики на сградите. </w:t>
      </w:r>
      <w:r w:rsidR="00186EF3" w:rsidRPr="00595AB7">
        <w:rPr>
          <w:color w:val="000000" w:themeColor="text1"/>
        </w:rPr>
        <w:t>След проведени два поредни информационни дни с обучителен характер (на 28.11.2022 г.</w:t>
      </w:r>
      <w:r w:rsidR="00D72D50" w:rsidRPr="00595AB7">
        <w:rPr>
          <w:color w:val="000000" w:themeColor="text1"/>
        </w:rPr>
        <w:t xml:space="preserve"> </w:t>
      </w:r>
      <w:r w:rsidR="00186EF3" w:rsidRPr="00595AB7">
        <w:rPr>
          <w:color w:val="000000" w:themeColor="text1"/>
        </w:rPr>
        <w:t>–</w:t>
      </w:r>
      <w:r w:rsidR="009A0E97" w:rsidRPr="00595AB7">
        <w:rPr>
          <w:color w:val="000000" w:themeColor="text1"/>
        </w:rPr>
        <w:t xml:space="preserve"> </w:t>
      </w:r>
      <w:r w:rsidR="00186EF3" w:rsidRPr="00595AB7">
        <w:rPr>
          <w:color w:val="000000" w:themeColor="text1"/>
        </w:rPr>
        <w:t xml:space="preserve">29.11.2022 г. в гр. София) бяха изведени като необходими </w:t>
      </w:r>
      <w:r w:rsidR="008A130E" w:rsidRPr="00595AB7">
        <w:rPr>
          <w:color w:val="000000" w:themeColor="text1"/>
        </w:rPr>
        <w:t xml:space="preserve">някои </w:t>
      </w:r>
      <w:r w:rsidR="00186EF3" w:rsidRPr="00595AB7">
        <w:rPr>
          <w:color w:val="000000" w:themeColor="text1"/>
        </w:rPr>
        <w:t xml:space="preserve">допълнения </w:t>
      </w:r>
      <w:r w:rsidR="00D16145" w:rsidRPr="00595AB7">
        <w:rPr>
          <w:color w:val="000000" w:themeColor="text1"/>
        </w:rPr>
        <w:t>в наредбата</w:t>
      </w:r>
      <w:r w:rsidR="00F133BD" w:rsidRPr="00A451BA">
        <w:rPr>
          <w:color w:val="000000" w:themeColor="text1"/>
        </w:rPr>
        <w:t>,</w:t>
      </w:r>
      <w:r w:rsidR="00D16145" w:rsidRPr="00595AB7">
        <w:rPr>
          <w:color w:val="000000" w:themeColor="text1"/>
        </w:rPr>
        <w:t xml:space="preserve"> </w:t>
      </w:r>
      <w:r w:rsidR="00186EF3" w:rsidRPr="00595AB7">
        <w:rPr>
          <w:color w:val="000000" w:themeColor="text1"/>
        </w:rPr>
        <w:lastRenderedPageBreak/>
        <w:t xml:space="preserve">например: </w:t>
      </w:r>
      <w:r w:rsidR="00F133BD" w:rsidRPr="00A451BA">
        <w:rPr>
          <w:color w:val="000000" w:themeColor="text1"/>
        </w:rPr>
        <w:t>в</w:t>
      </w:r>
      <w:r w:rsidR="00186EF3" w:rsidRPr="00595AB7">
        <w:rPr>
          <w:color w:val="000000" w:themeColor="text1"/>
        </w:rPr>
        <w:t xml:space="preserve"> Таблица 2 към ал. 1 на чл. 23 от наредбата е създаден нов ред с </w:t>
      </w:r>
      <w:r w:rsidR="008A130E" w:rsidRPr="00595AB7">
        <w:rPr>
          <w:color w:val="000000" w:themeColor="text1"/>
        </w:rPr>
        <w:t xml:space="preserve">нормативно </w:t>
      </w:r>
      <w:r w:rsidR="00186EF3" w:rsidRPr="00595AB7">
        <w:rPr>
          <w:color w:val="000000" w:themeColor="text1"/>
        </w:rPr>
        <w:t xml:space="preserve">изискване </w:t>
      </w:r>
      <w:r w:rsidR="008A130E" w:rsidRPr="00595AB7">
        <w:rPr>
          <w:color w:val="000000" w:themeColor="text1"/>
        </w:rPr>
        <w:t xml:space="preserve">към коефициента на топлопреминаване </w:t>
      </w:r>
      <w:r w:rsidR="00D72D50" w:rsidRPr="00595AB7">
        <w:rPr>
          <w:color w:val="000000" w:themeColor="text1"/>
        </w:rPr>
        <w:t>за</w:t>
      </w:r>
      <w:r w:rsidR="00186EF3" w:rsidRPr="00595AB7">
        <w:rPr>
          <w:color w:val="000000" w:themeColor="text1"/>
        </w:rPr>
        <w:t xml:space="preserve"> </w:t>
      </w:r>
      <w:r w:rsidR="008A130E" w:rsidRPr="00595AB7">
        <w:rPr>
          <w:color w:val="000000" w:themeColor="text1"/>
        </w:rPr>
        <w:t>е</w:t>
      </w:r>
      <w:r w:rsidR="00186EF3" w:rsidRPr="00595AB7">
        <w:rPr>
          <w:color w:val="000000" w:themeColor="text1"/>
        </w:rPr>
        <w:t>лементи на конструкцията от стоманобетон</w:t>
      </w:r>
      <w:r w:rsidR="008A130E" w:rsidRPr="00595AB7">
        <w:rPr>
          <w:color w:val="000000" w:themeColor="text1"/>
        </w:rPr>
        <w:t xml:space="preserve">. </w:t>
      </w:r>
      <w:r w:rsidR="00D93FFB" w:rsidRPr="00595AB7">
        <w:rPr>
          <w:color w:val="000000" w:themeColor="text1"/>
        </w:rPr>
        <w:t xml:space="preserve">Извършена е </w:t>
      </w:r>
      <w:r w:rsidR="00D72D50" w:rsidRPr="00595AB7">
        <w:rPr>
          <w:color w:val="000000" w:themeColor="text1"/>
        </w:rPr>
        <w:t xml:space="preserve">допълнителна </w:t>
      </w:r>
      <w:r w:rsidR="00D93FFB" w:rsidRPr="00595AB7">
        <w:rPr>
          <w:color w:val="000000" w:themeColor="text1"/>
        </w:rPr>
        <w:t>техническа редакция на математически означения в уравнения</w:t>
      </w:r>
      <w:r w:rsidR="00F133BD">
        <w:rPr>
          <w:color w:val="000000" w:themeColor="text1"/>
        </w:rPr>
        <w:t xml:space="preserve">, </w:t>
      </w:r>
      <w:r w:rsidR="00F133BD" w:rsidRPr="00A451BA">
        <w:rPr>
          <w:color w:val="000000" w:themeColor="text1"/>
        </w:rPr>
        <w:t>включени</w:t>
      </w:r>
      <w:r w:rsidR="00D93FFB" w:rsidRPr="00A451BA">
        <w:rPr>
          <w:color w:val="000000" w:themeColor="text1"/>
        </w:rPr>
        <w:t xml:space="preserve"> в</w:t>
      </w:r>
      <w:r w:rsidR="00D93FFB" w:rsidRPr="00595AB7">
        <w:rPr>
          <w:color w:val="000000" w:themeColor="text1"/>
        </w:rPr>
        <w:t xml:space="preserve"> Приложение № 1 от </w:t>
      </w:r>
      <w:r w:rsidR="001305CD" w:rsidRPr="00595AB7">
        <w:rPr>
          <w:color w:val="000000" w:themeColor="text1"/>
        </w:rPr>
        <w:t>№ РД-02-20-3 от 9.11.2022 г.</w:t>
      </w:r>
      <w:r w:rsidR="00D16145" w:rsidRPr="00595AB7">
        <w:rPr>
          <w:color w:val="000000" w:themeColor="text1"/>
        </w:rPr>
        <w:t>, както и на отделни препратки към таблици и формули</w:t>
      </w:r>
      <w:r w:rsidR="00D93FFB" w:rsidRPr="00595AB7">
        <w:rPr>
          <w:color w:val="000000" w:themeColor="text1"/>
        </w:rPr>
        <w:t xml:space="preserve">. </w:t>
      </w:r>
      <w:r w:rsidR="001305CD" w:rsidRPr="00595AB7">
        <w:rPr>
          <w:color w:val="000000" w:themeColor="text1"/>
        </w:rPr>
        <w:t xml:space="preserve">В § 9 от преходните и заключителни разпоредби на наредбата е </w:t>
      </w:r>
      <w:r w:rsidR="00D72D50" w:rsidRPr="00595AB7">
        <w:rPr>
          <w:color w:val="000000" w:themeColor="text1"/>
        </w:rPr>
        <w:t>допълнен текст</w:t>
      </w:r>
      <w:r w:rsidR="001305CD" w:rsidRPr="00595AB7">
        <w:rPr>
          <w:color w:val="000000" w:themeColor="text1"/>
        </w:rPr>
        <w:t xml:space="preserve">, </w:t>
      </w:r>
      <w:r w:rsidR="00D72D50" w:rsidRPr="00595AB7">
        <w:rPr>
          <w:color w:val="000000" w:themeColor="text1"/>
        </w:rPr>
        <w:t>който</w:t>
      </w:r>
      <w:r w:rsidR="001305CD" w:rsidRPr="00595AB7">
        <w:rPr>
          <w:color w:val="000000" w:themeColor="text1"/>
        </w:rPr>
        <w:t xml:space="preserve"> уточнява, че класът на прогнозираното енергопотребление след изпълнение на енергоспестяващите мерки в обследванията за енергийна ефективност на сгради, изпълнени до влизане в сила на Наредба № РД-02-20-3 от 9.11.2022 г. не следва да се променя „в по-нисък клас“. </w:t>
      </w:r>
    </w:p>
    <w:p w:rsidR="00277BF5" w:rsidRPr="00595AB7" w:rsidRDefault="00D16145" w:rsidP="004E6A2C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color w:val="000000" w:themeColor="text1"/>
        </w:rPr>
      </w:pPr>
      <w:r w:rsidRPr="00595AB7">
        <w:rPr>
          <w:color w:val="000000" w:themeColor="text1"/>
        </w:rPr>
        <w:t xml:space="preserve">След обнародването на наредбата в </w:t>
      </w:r>
      <w:r w:rsidR="00575817" w:rsidRPr="00595AB7">
        <w:rPr>
          <w:color w:val="000000" w:themeColor="text1"/>
        </w:rPr>
        <w:t>„</w:t>
      </w:r>
      <w:r w:rsidRPr="00595AB7">
        <w:rPr>
          <w:color w:val="000000" w:themeColor="text1"/>
        </w:rPr>
        <w:t>Държавен вестник</w:t>
      </w:r>
      <w:r w:rsidR="00575817" w:rsidRPr="00595AB7">
        <w:rPr>
          <w:color w:val="000000" w:themeColor="text1"/>
        </w:rPr>
        <w:t>“</w:t>
      </w:r>
      <w:r w:rsidRPr="00595AB7">
        <w:rPr>
          <w:color w:val="000000" w:themeColor="text1"/>
        </w:rPr>
        <w:t xml:space="preserve"> в </w:t>
      </w:r>
      <w:r w:rsidR="00C55183" w:rsidRPr="00595AB7">
        <w:rPr>
          <w:color w:val="000000" w:themeColor="text1"/>
        </w:rPr>
        <w:t>М</w:t>
      </w:r>
      <w:r w:rsidRPr="00595AB7">
        <w:rPr>
          <w:color w:val="000000" w:themeColor="text1"/>
        </w:rPr>
        <w:t xml:space="preserve">РРБ се получи </w:t>
      </w:r>
      <w:r w:rsidR="00C55183" w:rsidRPr="00595AB7">
        <w:rPr>
          <w:color w:val="000000" w:themeColor="text1"/>
        </w:rPr>
        <w:t>предложение</w:t>
      </w:r>
      <w:r w:rsidRPr="00595AB7">
        <w:rPr>
          <w:color w:val="000000" w:themeColor="text1"/>
        </w:rPr>
        <w:t xml:space="preserve"> </w:t>
      </w:r>
      <w:r w:rsidR="00C55183" w:rsidRPr="00595AB7">
        <w:rPr>
          <w:color w:val="000000" w:themeColor="text1"/>
        </w:rPr>
        <w:t>от</w:t>
      </w:r>
      <w:r w:rsidRPr="00595AB7">
        <w:rPr>
          <w:color w:val="000000" w:themeColor="text1"/>
        </w:rPr>
        <w:t xml:space="preserve"> </w:t>
      </w:r>
      <w:r w:rsidR="00C55183" w:rsidRPr="00595AB7">
        <w:rPr>
          <w:color w:val="000000" w:themeColor="text1"/>
        </w:rPr>
        <w:t>К</w:t>
      </w:r>
      <w:r w:rsidRPr="00595AB7">
        <w:rPr>
          <w:color w:val="000000" w:themeColor="text1"/>
        </w:rPr>
        <w:t>амарата на архитектите в България</w:t>
      </w:r>
      <w:r w:rsidR="00C55183" w:rsidRPr="00595AB7">
        <w:rPr>
          <w:color w:val="000000" w:themeColor="text1"/>
        </w:rPr>
        <w:t xml:space="preserve"> за удължаване срока на </w:t>
      </w:r>
      <w:r w:rsidR="00C7174E" w:rsidRPr="00595AB7">
        <w:rPr>
          <w:color w:val="000000" w:themeColor="text1"/>
        </w:rPr>
        <w:t>действие на отменената Наредба № 7 от 2005 г. за енергийна ефективност на сгради</w:t>
      </w:r>
      <w:r w:rsidR="002D6B7E" w:rsidRPr="00595AB7">
        <w:rPr>
          <w:color w:val="000000" w:themeColor="text1"/>
        </w:rPr>
        <w:t>. Камарата на инженерите в инвестиционното проектиране</w:t>
      </w:r>
      <w:r w:rsidR="00C7174E" w:rsidRPr="00595AB7">
        <w:rPr>
          <w:color w:val="000000" w:themeColor="text1"/>
        </w:rPr>
        <w:t xml:space="preserve"> също застъпи такава позиция</w:t>
      </w:r>
      <w:r w:rsidR="00850775">
        <w:rPr>
          <w:color w:val="000000" w:themeColor="text1"/>
        </w:rPr>
        <w:t xml:space="preserve">, </w:t>
      </w:r>
      <w:r w:rsidR="00850775" w:rsidRPr="00F47CB3">
        <w:rPr>
          <w:color w:val="000000" w:themeColor="text1"/>
        </w:rPr>
        <w:t>изразена</w:t>
      </w:r>
      <w:r w:rsidR="00C7174E" w:rsidRPr="00595AB7">
        <w:rPr>
          <w:color w:val="000000" w:themeColor="text1"/>
        </w:rPr>
        <w:t xml:space="preserve"> </w:t>
      </w:r>
      <w:r w:rsidR="00C55183" w:rsidRPr="00595AB7">
        <w:rPr>
          <w:color w:val="000000" w:themeColor="text1"/>
        </w:rPr>
        <w:t xml:space="preserve">на две срещи с министъра на </w:t>
      </w:r>
      <w:r w:rsidR="00C7174E" w:rsidRPr="00595AB7">
        <w:rPr>
          <w:color w:val="000000" w:themeColor="text1"/>
        </w:rPr>
        <w:t xml:space="preserve">регионалното развитие и благоустройството, проведени на </w:t>
      </w:r>
      <w:r w:rsidR="00C55183" w:rsidRPr="00595AB7">
        <w:rPr>
          <w:color w:val="000000" w:themeColor="text1"/>
        </w:rPr>
        <w:t xml:space="preserve"> 15.11.2022 г. и на 24.11.2022 г.</w:t>
      </w:r>
      <w:r w:rsidR="005747F7" w:rsidRPr="00595AB7">
        <w:rPr>
          <w:color w:val="000000" w:themeColor="text1"/>
        </w:rPr>
        <w:t xml:space="preserve"> Като основни мотиви за искането за удължаване на срока е наличието на не малък брой инвестиционни проекти, които са разработени</w:t>
      </w:r>
      <w:r w:rsidR="00C7174E" w:rsidRPr="00595AB7">
        <w:rPr>
          <w:color w:val="000000" w:themeColor="text1"/>
        </w:rPr>
        <w:t xml:space="preserve">, съгласувани са </w:t>
      </w:r>
      <w:r w:rsidR="008778F1" w:rsidRPr="00595AB7">
        <w:rPr>
          <w:color w:val="000000" w:themeColor="text1"/>
        </w:rPr>
        <w:t xml:space="preserve">или са в процес на съгласуване </w:t>
      </w:r>
      <w:r w:rsidR="00C7174E" w:rsidRPr="00595AB7">
        <w:rPr>
          <w:color w:val="000000" w:themeColor="text1"/>
        </w:rPr>
        <w:t>със специализирани контролни органи по ЗУТ</w:t>
      </w:r>
      <w:r w:rsidR="005747F7" w:rsidRPr="00595AB7">
        <w:rPr>
          <w:color w:val="000000" w:themeColor="text1"/>
        </w:rPr>
        <w:t>, но не са внесени за одобряване от компетентните органи по ЗУТ.</w:t>
      </w:r>
    </w:p>
    <w:p w:rsidR="002B0594" w:rsidRPr="00595AB7" w:rsidRDefault="005747F7" w:rsidP="00B31E17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color w:val="000000" w:themeColor="text1"/>
        </w:rPr>
      </w:pPr>
      <w:r w:rsidRPr="00595AB7">
        <w:rPr>
          <w:color w:val="000000" w:themeColor="text1"/>
        </w:rPr>
        <w:t xml:space="preserve">Във връзка с изложеното </w:t>
      </w:r>
      <w:r w:rsidR="00B31E17" w:rsidRPr="00595AB7">
        <w:rPr>
          <w:color w:val="000000" w:themeColor="text1"/>
        </w:rPr>
        <w:t>разработване</w:t>
      </w:r>
      <w:r w:rsidR="00F133BD" w:rsidRPr="003C5228">
        <w:rPr>
          <w:color w:val="000000" w:themeColor="text1"/>
        </w:rPr>
        <w:t>то</w:t>
      </w:r>
      <w:r w:rsidR="00B31E17" w:rsidRPr="00595AB7">
        <w:rPr>
          <w:color w:val="000000" w:themeColor="text1"/>
        </w:rPr>
        <w:t xml:space="preserve"> на Наредба за изменение и допълнение на Наредба </w:t>
      </w:r>
      <w:r w:rsidR="002D5BF1" w:rsidRPr="00595AB7">
        <w:rPr>
          <w:color w:val="000000" w:themeColor="text1"/>
        </w:rPr>
        <w:t>№ РД-02-20-3 от 9 ноември 2022 г</w:t>
      </w:r>
      <w:r w:rsidR="003C5228">
        <w:rPr>
          <w:color w:val="000000" w:themeColor="text1"/>
        </w:rPr>
        <w:t>.</w:t>
      </w:r>
      <w:r w:rsidR="00B31E17" w:rsidRPr="00595AB7">
        <w:rPr>
          <w:color w:val="000000" w:themeColor="text1"/>
        </w:rPr>
        <w:t xml:space="preserve"> </w:t>
      </w:r>
      <w:r w:rsidR="00F133BD" w:rsidRPr="003C5228">
        <w:rPr>
          <w:color w:val="000000" w:themeColor="text1"/>
        </w:rPr>
        <w:t>цели</w:t>
      </w:r>
      <w:r w:rsidR="00F133BD">
        <w:rPr>
          <w:color w:val="000000" w:themeColor="text1"/>
        </w:rPr>
        <w:t xml:space="preserve"> </w:t>
      </w:r>
      <w:r w:rsidR="002B0594" w:rsidRPr="00595AB7">
        <w:rPr>
          <w:color w:val="000000" w:themeColor="text1"/>
        </w:rPr>
        <w:t xml:space="preserve">осигуряването на равнопоставеност на </w:t>
      </w:r>
      <w:r w:rsidR="00A02BD8" w:rsidRPr="00595AB7">
        <w:rPr>
          <w:color w:val="000000" w:themeColor="text1"/>
        </w:rPr>
        <w:t>разработени</w:t>
      </w:r>
      <w:r w:rsidR="002B0594" w:rsidRPr="00595AB7">
        <w:rPr>
          <w:color w:val="000000" w:themeColor="text1"/>
        </w:rPr>
        <w:t xml:space="preserve"> инвестиционни проекти, за които </w:t>
      </w:r>
      <w:r w:rsidR="006362FC" w:rsidRPr="00595AB7">
        <w:rPr>
          <w:color w:val="000000" w:themeColor="text1"/>
        </w:rPr>
        <w:t xml:space="preserve">преди влизане в сила на Наредба № РД-02-20-3 от 9.11.2022 г. </w:t>
      </w:r>
      <w:r w:rsidR="00AE6DF0" w:rsidRPr="00595AB7">
        <w:rPr>
          <w:color w:val="000000" w:themeColor="text1"/>
        </w:rPr>
        <w:t>е вложен</w:t>
      </w:r>
      <w:r w:rsidR="002B0594" w:rsidRPr="00595AB7">
        <w:rPr>
          <w:color w:val="000000" w:themeColor="text1"/>
        </w:rPr>
        <w:t xml:space="preserve"> проектантски труд</w:t>
      </w:r>
      <w:r w:rsidR="00AE6DF0" w:rsidRPr="00595AB7">
        <w:rPr>
          <w:color w:val="000000" w:themeColor="text1"/>
        </w:rPr>
        <w:t xml:space="preserve"> и средства на възложителите</w:t>
      </w:r>
      <w:r w:rsidR="001273DB" w:rsidRPr="00595AB7">
        <w:rPr>
          <w:color w:val="000000" w:themeColor="text1"/>
        </w:rPr>
        <w:t>. С направените изменения в наредбата ще</w:t>
      </w:r>
      <w:r w:rsidR="006362FC" w:rsidRPr="00595AB7">
        <w:rPr>
          <w:color w:val="000000" w:themeColor="text1"/>
        </w:rPr>
        <w:t xml:space="preserve"> се предостави възможност проекти</w:t>
      </w:r>
      <w:r w:rsidR="001273DB" w:rsidRPr="00595AB7">
        <w:rPr>
          <w:color w:val="000000" w:themeColor="text1"/>
        </w:rPr>
        <w:t xml:space="preserve">, които се намират </w:t>
      </w:r>
      <w:r w:rsidR="003633C7" w:rsidRPr="00595AB7">
        <w:rPr>
          <w:color w:val="000000" w:themeColor="text1"/>
        </w:rPr>
        <w:t>в</w:t>
      </w:r>
      <w:r w:rsidR="006362FC" w:rsidRPr="00595AB7">
        <w:rPr>
          <w:color w:val="000000" w:themeColor="text1"/>
        </w:rPr>
        <w:t xml:space="preserve"> заварено положение</w:t>
      </w:r>
      <w:r w:rsidR="003633C7" w:rsidRPr="00595AB7">
        <w:rPr>
          <w:color w:val="000000" w:themeColor="text1"/>
        </w:rPr>
        <w:t xml:space="preserve"> като разработени</w:t>
      </w:r>
      <w:r w:rsidR="006362FC" w:rsidRPr="00595AB7">
        <w:rPr>
          <w:color w:val="000000" w:themeColor="text1"/>
        </w:rPr>
        <w:t xml:space="preserve"> </w:t>
      </w:r>
      <w:r w:rsidR="00653855" w:rsidRPr="003C5228">
        <w:rPr>
          <w:color w:val="000000" w:themeColor="text1"/>
        </w:rPr>
        <w:t>и</w:t>
      </w:r>
      <w:r w:rsidR="00653855">
        <w:rPr>
          <w:color w:val="000000" w:themeColor="text1"/>
        </w:rPr>
        <w:t xml:space="preserve"> </w:t>
      </w:r>
      <w:r w:rsidR="006362FC" w:rsidRPr="00595AB7">
        <w:rPr>
          <w:color w:val="000000" w:themeColor="text1"/>
        </w:rPr>
        <w:t xml:space="preserve">внесени за съгласуване със специализираните контролни органи по чл. 144, ал. 1, т. 5, 7 и 9 от ЗУТ до 18.11.2022 г., </w:t>
      </w:r>
      <w:r w:rsidR="002B0594" w:rsidRPr="00595AB7">
        <w:rPr>
          <w:color w:val="000000" w:themeColor="text1"/>
        </w:rPr>
        <w:t xml:space="preserve">да </w:t>
      </w:r>
      <w:r w:rsidR="00CA274A" w:rsidRPr="00595AB7">
        <w:rPr>
          <w:color w:val="000000" w:themeColor="text1"/>
        </w:rPr>
        <w:t xml:space="preserve">могат да бъдат </w:t>
      </w:r>
      <w:r w:rsidR="00D00DEE" w:rsidRPr="00595AB7">
        <w:rPr>
          <w:color w:val="000000" w:themeColor="text1"/>
        </w:rPr>
        <w:t>внасяни</w:t>
      </w:r>
      <w:r w:rsidR="00CA274A" w:rsidRPr="00595AB7">
        <w:rPr>
          <w:color w:val="000000" w:themeColor="text1"/>
        </w:rPr>
        <w:t xml:space="preserve"> за одобряване</w:t>
      </w:r>
      <w:r w:rsidR="009A57EE" w:rsidRPr="00595AB7">
        <w:rPr>
          <w:color w:val="000000" w:themeColor="text1"/>
        </w:rPr>
        <w:t xml:space="preserve"> от компетентните органи по ЗУТ, в съответствие с нормите на</w:t>
      </w:r>
      <w:r w:rsidR="006362FC" w:rsidRPr="00595AB7">
        <w:rPr>
          <w:color w:val="000000" w:themeColor="text1"/>
        </w:rPr>
        <w:t xml:space="preserve"> отменената Наредба № 7 от 2005 г. за енергийна ефективност на сгради (ДВ, бр. 5 от 2005 г.).</w:t>
      </w:r>
    </w:p>
    <w:p w:rsidR="00BD620C" w:rsidRPr="00595AB7" w:rsidRDefault="00BD620C" w:rsidP="00B31E17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color w:val="000000" w:themeColor="text1"/>
        </w:rPr>
      </w:pPr>
      <w:r w:rsidRPr="00595AB7">
        <w:rPr>
          <w:color w:val="000000" w:themeColor="text1"/>
        </w:rPr>
        <w:t>С НИД на Наредба № РД-02-20-3 от 9 ноември 2022 г. се предвижда да отпадне §</w:t>
      </w:r>
      <w:r w:rsidR="001474F1" w:rsidRPr="00595AB7">
        <w:rPr>
          <w:color w:val="000000" w:themeColor="text1"/>
        </w:rPr>
        <w:t xml:space="preserve"> </w:t>
      </w:r>
      <w:r w:rsidRPr="00595AB7">
        <w:rPr>
          <w:color w:val="000000" w:themeColor="text1"/>
        </w:rPr>
        <w:t xml:space="preserve">5, ал. 3 от </w:t>
      </w:r>
      <w:r w:rsidR="001474F1" w:rsidRPr="00595AB7">
        <w:rPr>
          <w:color w:val="000000" w:themeColor="text1"/>
        </w:rPr>
        <w:t xml:space="preserve">преходните и заключителни разпоредби на </w:t>
      </w:r>
      <w:r w:rsidRPr="00595AB7">
        <w:rPr>
          <w:color w:val="000000" w:themeColor="text1"/>
        </w:rPr>
        <w:t xml:space="preserve">Наредба № РД-02-20-3 от 9.11.2022 г. </w:t>
      </w:r>
      <w:r w:rsidR="00752D38" w:rsidRPr="00595AB7">
        <w:rPr>
          <w:color w:val="000000" w:themeColor="text1"/>
        </w:rPr>
        <w:t xml:space="preserve">Отпадналата необходимост </w:t>
      </w:r>
      <w:r w:rsidR="001474F1" w:rsidRPr="00595AB7">
        <w:rPr>
          <w:color w:val="000000" w:themeColor="text1"/>
        </w:rPr>
        <w:t xml:space="preserve">на разпоредбата </w:t>
      </w:r>
      <w:r w:rsidR="00752D38" w:rsidRPr="00595AB7">
        <w:rPr>
          <w:color w:val="000000" w:themeColor="text1"/>
        </w:rPr>
        <w:t xml:space="preserve">се мотивира със следното: </w:t>
      </w:r>
      <w:r w:rsidR="007B15FC" w:rsidRPr="00595AB7">
        <w:rPr>
          <w:color w:val="000000" w:themeColor="text1"/>
        </w:rPr>
        <w:t>З</w:t>
      </w:r>
      <w:r w:rsidR="00752D38" w:rsidRPr="00595AB7">
        <w:rPr>
          <w:color w:val="000000" w:themeColor="text1"/>
        </w:rPr>
        <w:t>а инвестиционни</w:t>
      </w:r>
      <w:r w:rsidR="003555E0" w:rsidRPr="00595AB7">
        <w:rPr>
          <w:color w:val="000000" w:themeColor="text1"/>
        </w:rPr>
        <w:t xml:space="preserve"> проекти на нови сгради, които </w:t>
      </w:r>
      <w:r w:rsidR="00752D38" w:rsidRPr="00595AB7">
        <w:rPr>
          <w:color w:val="000000" w:themeColor="text1"/>
        </w:rPr>
        <w:t xml:space="preserve">във връзка с НИД на Наредба № РД-02-20-3 от 9 ноември 2022 г. ще </w:t>
      </w:r>
      <w:r w:rsidR="00653855" w:rsidRPr="003C5228">
        <w:rPr>
          <w:color w:val="000000" w:themeColor="text1"/>
        </w:rPr>
        <w:t xml:space="preserve">се </w:t>
      </w:r>
      <w:r w:rsidR="003555E0" w:rsidRPr="003C5228">
        <w:rPr>
          <w:color w:val="000000" w:themeColor="text1"/>
        </w:rPr>
        <w:t>и</w:t>
      </w:r>
      <w:r w:rsidR="003555E0" w:rsidRPr="00595AB7">
        <w:rPr>
          <w:color w:val="000000" w:themeColor="text1"/>
        </w:rPr>
        <w:t>зпълнят по нормите на отменената Наредба № 7 от 2005 г. за енергийна ефективност на сгради</w:t>
      </w:r>
      <w:r w:rsidR="00752D38" w:rsidRPr="00595AB7">
        <w:rPr>
          <w:color w:val="000000" w:themeColor="text1"/>
        </w:rPr>
        <w:t>,</w:t>
      </w:r>
      <w:r w:rsidR="00C74786" w:rsidRPr="00595AB7">
        <w:rPr>
          <w:color w:val="000000" w:themeColor="text1"/>
        </w:rPr>
        <w:t xml:space="preserve"> </w:t>
      </w:r>
      <w:r w:rsidR="007B15FC" w:rsidRPr="00595AB7">
        <w:rPr>
          <w:color w:val="000000" w:themeColor="text1"/>
        </w:rPr>
        <w:t xml:space="preserve">се предвижда </w:t>
      </w:r>
      <w:r w:rsidR="009917FA" w:rsidRPr="003C5228">
        <w:rPr>
          <w:color w:val="000000" w:themeColor="text1"/>
        </w:rPr>
        <w:t>разпи</w:t>
      </w:r>
      <w:r w:rsidR="00653855" w:rsidRPr="003C5228">
        <w:rPr>
          <w:color w:val="000000" w:themeColor="text1"/>
        </w:rPr>
        <w:t>сването на</w:t>
      </w:r>
      <w:r w:rsidR="00653855">
        <w:rPr>
          <w:color w:val="000000" w:themeColor="text1"/>
        </w:rPr>
        <w:t xml:space="preserve"> </w:t>
      </w:r>
      <w:r w:rsidR="00C74786" w:rsidRPr="00595AB7">
        <w:rPr>
          <w:color w:val="000000" w:themeColor="text1"/>
        </w:rPr>
        <w:t xml:space="preserve">отделна разпоредба в </w:t>
      </w:r>
      <w:r w:rsidR="00DA3DB6" w:rsidRPr="00595AB7">
        <w:rPr>
          <w:color w:val="000000" w:themeColor="text1"/>
        </w:rPr>
        <w:t xml:space="preserve">свързаната наредба по чл. 48 </w:t>
      </w:r>
      <w:r w:rsidR="00DA3DB6" w:rsidRPr="00595AB7">
        <w:rPr>
          <w:color w:val="000000" w:themeColor="text1"/>
        </w:rPr>
        <w:lastRenderedPageBreak/>
        <w:t xml:space="preserve">от Закона за енергийната ефективност, </w:t>
      </w:r>
      <w:r w:rsidR="00653855" w:rsidRPr="003C5228">
        <w:rPr>
          <w:color w:val="000000" w:themeColor="text1"/>
        </w:rPr>
        <w:t xml:space="preserve">която ще </w:t>
      </w:r>
      <w:r w:rsidR="00DA3DB6" w:rsidRPr="003C5228">
        <w:rPr>
          <w:color w:val="000000" w:themeColor="text1"/>
        </w:rPr>
        <w:t>уреди</w:t>
      </w:r>
      <w:r w:rsidR="00DA3DB6" w:rsidRPr="00595AB7">
        <w:rPr>
          <w:color w:val="000000" w:themeColor="text1"/>
        </w:rPr>
        <w:t xml:space="preserve"> преходен период за приемане на сертификати на нови сгради, </w:t>
      </w:r>
      <w:r w:rsidR="00752D38" w:rsidRPr="00595AB7">
        <w:rPr>
          <w:color w:val="000000" w:themeColor="text1"/>
        </w:rPr>
        <w:t>изградени</w:t>
      </w:r>
      <w:r w:rsidR="00DA3DB6" w:rsidRPr="00595AB7">
        <w:rPr>
          <w:color w:val="000000" w:themeColor="text1"/>
        </w:rPr>
        <w:t xml:space="preserve"> по съгласувани и одобрени проекти съгласно нормите на отменената Наредба № 7 от 2005 г. за енергийна ефективност на сгради.</w:t>
      </w:r>
    </w:p>
    <w:p w:rsidR="00A61749" w:rsidRPr="00595AB7" w:rsidRDefault="00A61749" w:rsidP="004E6A2C">
      <w:pPr>
        <w:numPr>
          <w:ilvl w:val="0"/>
          <w:numId w:val="19"/>
        </w:numPr>
        <w:autoSpaceDE w:val="0"/>
        <w:autoSpaceDN w:val="0"/>
        <w:adjustRightInd w:val="0"/>
        <w:spacing w:after="120" w:line="360" w:lineRule="auto"/>
        <w:jc w:val="both"/>
        <w:rPr>
          <w:b/>
          <w:color w:val="000000" w:themeColor="text1"/>
          <w:lang w:eastAsia="en-US"/>
        </w:rPr>
      </w:pPr>
      <w:r w:rsidRPr="00595AB7">
        <w:rPr>
          <w:b/>
          <w:color w:val="000000" w:themeColor="text1"/>
          <w:lang w:eastAsia="en-US"/>
        </w:rPr>
        <w:t>Ц</w:t>
      </w:r>
      <w:r w:rsidR="00D64891" w:rsidRPr="00595AB7">
        <w:rPr>
          <w:b/>
          <w:color w:val="000000" w:themeColor="text1"/>
          <w:lang w:eastAsia="en-US"/>
        </w:rPr>
        <w:t>ели</w:t>
      </w:r>
      <w:r w:rsidRPr="00595AB7">
        <w:rPr>
          <w:b/>
          <w:color w:val="000000" w:themeColor="text1"/>
          <w:lang w:eastAsia="en-US"/>
        </w:rPr>
        <w:t>, които се поставят с приемането на нормативния акт.</w:t>
      </w:r>
    </w:p>
    <w:p w:rsidR="00793858" w:rsidRPr="00595AB7" w:rsidRDefault="00793858" w:rsidP="00DF5B17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color w:val="000000" w:themeColor="text1"/>
          <w:shd w:val="clear" w:color="auto" w:fill="FEFEFE"/>
        </w:rPr>
      </w:pPr>
      <w:r w:rsidRPr="00595AB7">
        <w:rPr>
          <w:b/>
          <w:noProof/>
          <w:color w:val="000000" w:themeColor="text1"/>
        </w:rPr>
        <w:t>Основна цел</w:t>
      </w:r>
      <w:r w:rsidRPr="00595AB7">
        <w:rPr>
          <w:noProof/>
          <w:color w:val="000000" w:themeColor="text1"/>
        </w:rPr>
        <w:t xml:space="preserve"> за разработване на Наредба за изменение и допълнение на Наредба </w:t>
      </w:r>
      <w:r w:rsidR="003B603C" w:rsidRPr="00595AB7">
        <w:rPr>
          <w:noProof/>
          <w:color w:val="000000" w:themeColor="text1"/>
        </w:rPr>
        <w:t>№ РД-02-20-3 от 9 ноември 2022 г.</w:t>
      </w:r>
      <w:r w:rsidR="00F81002" w:rsidRPr="00595AB7">
        <w:rPr>
          <w:noProof/>
          <w:color w:val="000000" w:themeColor="text1"/>
        </w:rPr>
        <w:t xml:space="preserve"> </w:t>
      </w:r>
      <w:r w:rsidRPr="00595AB7">
        <w:rPr>
          <w:noProof/>
          <w:color w:val="000000" w:themeColor="text1"/>
        </w:rPr>
        <w:t>за техническите изисквания към енергийните характеристики на сгради е осигуряване на облекчен административен преход</w:t>
      </w:r>
      <w:r w:rsidR="00EA39BC">
        <w:rPr>
          <w:noProof/>
          <w:color w:val="000000" w:themeColor="text1"/>
        </w:rPr>
        <w:t xml:space="preserve"> </w:t>
      </w:r>
      <w:r w:rsidR="00EA39BC" w:rsidRPr="003C5228">
        <w:rPr>
          <w:noProof/>
          <w:color w:val="000000" w:themeColor="text1"/>
        </w:rPr>
        <w:t>в процеса на</w:t>
      </w:r>
      <w:r w:rsidRPr="00595AB7">
        <w:rPr>
          <w:noProof/>
          <w:color w:val="000000" w:themeColor="text1"/>
        </w:rPr>
        <w:t xml:space="preserve"> </w:t>
      </w:r>
      <w:r w:rsidRPr="003C5228">
        <w:rPr>
          <w:noProof/>
          <w:color w:val="000000" w:themeColor="text1"/>
        </w:rPr>
        <w:t>хармониз</w:t>
      </w:r>
      <w:r w:rsidR="00EA39BC" w:rsidRPr="003C5228">
        <w:rPr>
          <w:noProof/>
          <w:color w:val="000000" w:themeColor="text1"/>
        </w:rPr>
        <w:t>ация на</w:t>
      </w:r>
      <w:r w:rsidR="00EA39BC">
        <w:rPr>
          <w:noProof/>
          <w:color w:val="000000" w:themeColor="text1"/>
        </w:rPr>
        <w:t xml:space="preserve"> </w:t>
      </w:r>
      <w:r w:rsidRPr="003C5228">
        <w:rPr>
          <w:noProof/>
          <w:color w:val="000000" w:themeColor="text1"/>
        </w:rPr>
        <w:t>технически</w:t>
      </w:r>
      <w:r w:rsidR="00EA39BC" w:rsidRPr="003C5228">
        <w:rPr>
          <w:noProof/>
          <w:color w:val="000000" w:themeColor="text1"/>
        </w:rPr>
        <w:t>те</w:t>
      </w:r>
      <w:r w:rsidRPr="003C5228">
        <w:rPr>
          <w:noProof/>
          <w:color w:val="000000" w:themeColor="text1"/>
        </w:rPr>
        <w:t xml:space="preserve"> и</w:t>
      </w:r>
      <w:r w:rsidRPr="00595AB7">
        <w:rPr>
          <w:noProof/>
          <w:color w:val="000000" w:themeColor="text1"/>
        </w:rPr>
        <w:t>зисквания към енергийните характеристики на сградите в съответствие с Директива (ЕС) 2018/844 на Европейския парламент и на Съвета от 30 май 2018 година за изменение на Директива 2010/31/ЕС относно енергийните характеристики на сградите и Директива 2012/27/ЕС относно енергийната ефективност.</w:t>
      </w:r>
      <w:r w:rsidR="00DF5B17" w:rsidRPr="00595AB7">
        <w:rPr>
          <w:color w:val="000000" w:themeColor="text1"/>
          <w:highlight w:val="white"/>
          <w:shd w:val="clear" w:color="auto" w:fill="FEFEFE"/>
        </w:rPr>
        <w:t xml:space="preserve"> </w:t>
      </w:r>
    </w:p>
    <w:p w:rsidR="00A61749" w:rsidRPr="00595AB7" w:rsidRDefault="00A61749" w:rsidP="004E6A2C">
      <w:pPr>
        <w:numPr>
          <w:ilvl w:val="0"/>
          <w:numId w:val="19"/>
        </w:numPr>
        <w:autoSpaceDE w:val="0"/>
        <w:autoSpaceDN w:val="0"/>
        <w:adjustRightInd w:val="0"/>
        <w:spacing w:after="120" w:line="360" w:lineRule="auto"/>
        <w:jc w:val="both"/>
        <w:rPr>
          <w:b/>
          <w:color w:val="000000" w:themeColor="text1"/>
          <w:lang w:eastAsia="en-US"/>
        </w:rPr>
      </w:pPr>
      <w:r w:rsidRPr="00595AB7">
        <w:rPr>
          <w:b/>
          <w:color w:val="000000" w:themeColor="text1"/>
          <w:lang w:eastAsia="en-US"/>
        </w:rPr>
        <w:t>Ф</w:t>
      </w:r>
      <w:r w:rsidR="00EA413D" w:rsidRPr="00595AB7">
        <w:rPr>
          <w:b/>
          <w:color w:val="000000" w:themeColor="text1"/>
          <w:lang w:eastAsia="en-US"/>
        </w:rPr>
        <w:t>инансови</w:t>
      </w:r>
      <w:r w:rsidRPr="00595AB7">
        <w:rPr>
          <w:b/>
          <w:color w:val="000000" w:themeColor="text1"/>
          <w:lang w:eastAsia="en-US"/>
        </w:rPr>
        <w:t xml:space="preserve"> и други средства, необходими за прилагането на нормативния акт.</w:t>
      </w:r>
    </w:p>
    <w:p w:rsidR="00A61749" w:rsidRPr="00595AB7" w:rsidRDefault="007D39E0" w:rsidP="004E6A2C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color w:val="000000" w:themeColor="text1"/>
          <w:lang w:eastAsia="en-US"/>
        </w:rPr>
      </w:pPr>
      <w:r w:rsidRPr="00595AB7">
        <w:rPr>
          <w:color w:val="000000" w:themeColor="text1"/>
          <w:lang w:eastAsia="en-US"/>
        </w:rPr>
        <w:t xml:space="preserve">За прилагане на предложения проект на </w:t>
      </w:r>
      <w:r w:rsidR="003B603C" w:rsidRPr="00595AB7">
        <w:rPr>
          <w:color w:val="000000" w:themeColor="text1"/>
          <w:lang w:eastAsia="en-US"/>
        </w:rPr>
        <w:t>Наредба за изменение и допълнение на Наредба № РД-02-20-3 от 9 ноември 2022 г. за техническите изисквания към енергийните характеристики на сгради</w:t>
      </w:r>
      <w:r w:rsidRPr="00595AB7">
        <w:rPr>
          <w:color w:val="000000" w:themeColor="text1"/>
          <w:lang w:eastAsia="en-US"/>
        </w:rPr>
        <w:t xml:space="preserve"> не са необходими финансови и други средства.</w:t>
      </w:r>
    </w:p>
    <w:p w:rsidR="00A61749" w:rsidRPr="00595AB7" w:rsidRDefault="00A61749" w:rsidP="004E6A2C">
      <w:pPr>
        <w:numPr>
          <w:ilvl w:val="0"/>
          <w:numId w:val="19"/>
        </w:numPr>
        <w:autoSpaceDE w:val="0"/>
        <w:autoSpaceDN w:val="0"/>
        <w:adjustRightInd w:val="0"/>
        <w:spacing w:after="120" w:line="360" w:lineRule="auto"/>
        <w:jc w:val="both"/>
        <w:rPr>
          <w:b/>
          <w:color w:val="000000" w:themeColor="text1"/>
        </w:rPr>
      </w:pPr>
      <w:r w:rsidRPr="00595AB7">
        <w:rPr>
          <w:b/>
          <w:color w:val="000000" w:themeColor="text1"/>
        </w:rPr>
        <w:t xml:space="preserve">Очаквани резултати от прилагането на нормативния акт. </w:t>
      </w:r>
    </w:p>
    <w:p w:rsidR="00A61749" w:rsidRPr="00595AB7" w:rsidRDefault="004E6A2C" w:rsidP="00F73DE1">
      <w:pPr>
        <w:pStyle w:val="a8"/>
        <w:spacing w:after="120" w:line="360" w:lineRule="auto"/>
        <w:ind w:left="0" w:firstLine="720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95AB7">
        <w:rPr>
          <w:rFonts w:ascii="Times New Roman" w:hAnsi="Times New Roman"/>
          <w:color w:val="000000" w:themeColor="text1"/>
          <w:sz w:val="24"/>
          <w:szCs w:val="24"/>
        </w:rPr>
        <w:t>С приемане</w:t>
      </w:r>
      <w:r w:rsidR="00D9221E" w:rsidRPr="00595AB7">
        <w:rPr>
          <w:rFonts w:ascii="Times New Roman" w:hAnsi="Times New Roman"/>
          <w:color w:val="000000" w:themeColor="text1"/>
          <w:sz w:val="24"/>
          <w:szCs w:val="24"/>
        </w:rPr>
        <w:t>то</w:t>
      </w:r>
      <w:r w:rsidRPr="00595AB7">
        <w:rPr>
          <w:rFonts w:ascii="Times New Roman" w:hAnsi="Times New Roman"/>
          <w:color w:val="000000" w:themeColor="text1"/>
          <w:sz w:val="24"/>
          <w:szCs w:val="24"/>
        </w:rPr>
        <w:t xml:space="preserve"> на проекта </w:t>
      </w:r>
      <w:r w:rsidR="00814F59" w:rsidRPr="00595AB7">
        <w:rPr>
          <w:rFonts w:ascii="Times New Roman" w:hAnsi="Times New Roman"/>
          <w:color w:val="000000" w:themeColor="text1"/>
          <w:sz w:val="24"/>
          <w:szCs w:val="24"/>
        </w:rPr>
        <w:t xml:space="preserve">на </w:t>
      </w:r>
      <w:r w:rsidR="007174B7" w:rsidRPr="00595AB7">
        <w:rPr>
          <w:rFonts w:ascii="Times New Roman" w:hAnsi="Times New Roman"/>
          <w:color w:val="000000" w:themeColor="text1"/>
          <w:sz w:val="24"/>
          <w:szCs w:val="24"/>
        </w:rPr>
        <w:t xml:space="preserve">Наредба за изменение и допълнение на Наредба № РД-02-20-3 от 9 ноември 2022 г. за техническите изисквания към енергийните характеристики на сгради </w:t>
      </w:r>
      <w:r w:rsidR="00D9221E" w:rsidRPr="00595AB7">
        <w:rPr>
          <w:rFonts w:ascii="Times New Roman" w:hAnsi="Times New Roman"/>
          <w:color w:val="000000" w:themeColor="text1"/>
          <w:sz w:val="24"/>
          <w:szCs w:val="24"/>
        </w:rPr>
        <w:t>се очакват следните резултати:</w:t>
      </w:r>
    </w:p>
    <w:p w:rsidR="008E6C95" w:rsidRPr="00595AB7" w:rsidRDefault="008E6C95" w:rsidP="00B21985">
      <w:pPr>
        <w:pStyle w:val="a8"/>
        <w:numPr>
          <w:ilvl w:val="1"/>
          <w:numId w:val="19"/>
        </w:numPr>
        <w:spacing w:after="120" w:line="360" w:lineRule="auto"/>
        <w:ind w:left="0" w:firstLine="720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95AB7">
        <w:rPr>
          <w:rFonts w:ascii="Times New Roman" w:hAnsi="Times New Roman"/>
          <w:color w:val="000000" w:themeColor="text1"/>
          <w:sz w:val="24"/>
          <w:szCs w:val="24"/>
        </w:rPr>
        <w:t>административно облекчаване на проектантските услуги и спестяване на средства</w:t>
      </w:r>
      <w:r w:rsidR="00980D72" w:rsidRPr="00595AB7">
        <w:rPr>
          <w:rFonts w:ascii="Times New Roman" w:hAnsi="Times New Roman"/>
          <w:color w:val="000000" w:themeColor="text1"/>
          <w:sz w:val="24"/>
          <w:szCs w:val="24"/>
        </w:rPr>
        <w:t xml:space="preserve"> за </w:t>
      </w:r>
      <w:r w:rsidR="007174B7" w:rsidRPr="00595AB7">
        <w:rPr>
          <w:rFonts w:ascii="Times New Roman" w:hAnsi="Times New Roman"/>
          <w:color w:val="000000" w:themeColor="text1"/>
          <w:sz w:val="24"/>
          <w:szCs w:val="24"/>
        </w:rPr>
        <w:t xml:space="preserve">преработване на </w:t>
      </w:r>
      <w:r w:rsidR="00980D72" w:rsidRPr="00595AB7">
        <w:rPr>
          <w:rFonts w:ascii="Times New Roman" w:hAnsi="Times New Roman"/>
          <w:color w:val="000000" w:themeColor="text1"/>
          <w:sz w:val="24"/>
          <w:szCs w:val="24"/>
        </w:rPr>
        <w:t>проекти в заварено положение към 18.11.2022 г.</w:t>
      </w:r>
      <w:r w:rsidRPr="00595AB7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8E6C95" w:rsidRPr="00595AB7" w:rsidRDefault="008E6C95" w:rsidP="008E6C95">
      <w:pPr>
        <w:pStyle w:val="a8"/>
        <w:numPr>
          <w:ilvl w:val="1"/>
          <w:numId w:val="19"/>
        </w:numPr>
        <w:spacing w:after="120" w:line="360" w:lineRule="auto"/>
        <w:ind w:left="0" w:firstLine="720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95AB7">
        <w:rPr>
          <w:rFonts w:ascii="Times New Roman" w:hAnsi="Times New Roman"/>
          <w:color w:val="000000" w:themeColor="text1"/>
          <w:sz w:val="24"/>
          <w:szCs w:val="24"/>
        </w:rPr>
        <w:t>административн</w:t>
      </w:r>
      <w:r w:rsidR="00980D72" w:rsidRPr="00595AB7">
        <w:rPr>
          <w:rFonts w:ascii="Times New Roman" w:hAnsi="Times New Roman"/>
          <w:color w:val="000000" w:themeColor="text1"/>
          <w:sz w:val="24"/>
          <w:szCs w:val="24"/>
        </w:rPr>
        <w:t>а подкрепа</w:t>
      </w:r>
      <w:r w:rsidRPr="00595AB7">
        <w:rPr>
          <w:rFonts w:ascii="Times New Roman" w:hAnsi="Times New Roman"/>
          <w:color w:val="000000" w:themeColor="text1"/>
          <w:sz w:val="24"/>
          <w:szCs w:val="24"/>
        </w:rPr>
        <w:t xml:space="preserve"> на общинските администрации и специализираните контролни органи по чл. 144, ал. 1, т. 5, 7 и 9 от ЗУТ</w:t>
      </w:r>
      <w:r w:rsidR="00980D72" w:rsidRPr="00595AB7">
        <w:rPr>
          <w:rFonts w:ascii="Times New Roman" w:hAnsi="Times New Roman"/>
          <w:color w:val="000000" w:themeColor="text1"/>
          <w:sz w:val="24"/>
          <w:szCs w:val="24"/>
        </w:rPr>
        <w:t xml:space="preserve"> в период на изменение на нормативната уредба за енергийна ефективност на сгради</w:t>
      </w:r>
      <w:r w:rsidRPr="00595AB7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F73DE1" w:rsidRPr="00595AB7" w:rsidRDefault="00980D72" w:rsidP="00B21985">
      <w:pPr>
        <w:pStyle w:val="a8"/>
        <w:numPr>
          <w:ilvl w:val="1"/>
          <w:numId w:val="19"/>
        </w:numPr>
        <w:spacing w:after="120" w:line="360" w:lineRule="auto"/>
        <w:ind w:left="0" w:firstLine="720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95AB7">
        <w:rPr>
          <w:rFonts w:ascii="Times New Roman" w:hAnsi="Times New Roman"/>
          <w:color w:val="000000" w:themeColor="text1"/>
          <w:sz w:val="24"/>
          <w:szCs w:val="24"/>
        </w:rPr>
        <w:t xml:space="preserve">времево </w:t>
      </w:r>
      <w:r w:rsidR="008E6C95" w:rsidRPr="00595AB7">
        <w:rPr>
          <w:rFonts w:ascii="Times New Roman" w:hAnsi="Times New Roman"/>
          <w:color w:val="000000" w:themeColor="text1"/>
          <w:sz w:val="24"/>
          <w:szCs w:val="24"/>
        </w:rPr>
        <w:t xml:space="preserve">осигуряване </w:t>
      </w:r>
      <w:r w:rsidR="007174B7" w:rsidRPr="00595AB7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="008E6C95" w:rsidRPr="00595AB7">
        <w:rPr>
          <w:rFonts w:ascii="Times New Roman" w:hAnsi="Times New Roman"/>
          <w:color w:val="000000" w:themeColor="text1"/>
          <w:sz w:val="24"/>
          <w:szCs w:val="24"/>
        </w:rPr>
        <w:t xml:space="preserve"> подготовка</w:t>
      </w:r>
      <w:r w:rsidR="007174B7" w:rsidRPr="00595AB7">
        <w:rPr>
          <w:rFonts w:ascii="Times New Roman" w:hAnsi="Times New Roman"/>
          <w:color w:val="000000" w:themeColor="text1"/>
          <w:sz w:val="24"/>
          <w:szCs w:val="24"/>
        </w:rPr>
        <w:t>та</w:t>
      </w:r>
      <w:r w:rsidR="008E6C95" w:rsidRPr="00595AB7">
        <w:rPr>
          <w:rFonts w:ascii="Times New Roman" w:hAnsi="Times New Roman"/>
          <w:color w:val="000000" w:themeColor="text1"/>
          <w:sz w:val="24"/>
          <w:szCs w:val="24"/>
        </w:rPr>
        <w:t xml:space="preserve"> на лицата по чл. 44, ал. 1 от Закона за енергийната ефективност </w:t>
      </w:r>
      <w:r w:rsidRPr="00595AB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8E6C95" w:rsidRPr="00595AB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174B7" w:rsidRPr="00595AB7">
        <w:rPr>
          <w:rFonts w:ascii="Times New Roman" w:hAnsi="Times New Roman"/>
          <w:color w:val="000000" w:themeColor="text1"/>
          <w:sz w:val="24"/>
          <w:szCs w:val="24"/>
        </w:rPr>
        <w:t xml:space="preserve">време за </w:t>
      </w:r>
      <w:r w:rsidRPr="00595AB7">
        <w:rPr>
          <w:rFonts w:ascii="Times New Roman" w:hAnsi="Times New Roman"/>
          <w:color w:val="000000" w:themeColor="text1"/>
          <w:sz w:val="24"/>
          <w:szCs w:val="24"/>
        </w:rPr>
        <w:t>адаптация на</w:t>
      </w:r>
      <w:r w:rsidR="008E6C95" w:rsidRPr="00595AB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595AB7">
        <w:rPr>
          <w:rFonts w:ascii="Times New Roman" w:hAnsi="Times New Roman"/>
          <w:color w:val="000000" w:themeColor="text1"/>
          <w:sz w:val="24"/>
          <w:szCs w:val="24"/>
        </w:rPr>
        <w:t xml:space="preserve">стартирали и предстоящи обследвания за енергийна ефективност </w:t>
      </w:r>
      <w:r w:rsidR="008E6C95" w:rsidRPr="00595AB7">
        <w:rPr>
          <w:rFonts w:ascii="Times New Roman" w:hAnsi="Times New Roman"/>
          <w:color w:val="000000" w:themeColor="text1"/>
          <w:sz w:val="24"/>
          <w:szCs w:val="24"/>
        </w:rPr>
        <w:t>към хармон</w:t>
      </w:r>
      <w:r w:rsidRPr="00595AB7">
        <w:rPr>
          <w:rFonts w:ascii="Times New Roman" w:hAnsi="Times New Roman"/>
          <w:color w:val="000000" w:themeColor="text1"/>
          <w:sz w:val="24"/>
          <w:szCs w:val="24"/>
        </w:rPr>
        <w:t>изираните технически изисквания към енергийните характеристики на с</w:t>
      </w:r>
      <w:r w:rsidR="00EB0772" w:rsidRPr="00595AB7">
        <w:rPr>
          <w:rFonts w:ascii="Times New Roman" w:hAnsi="Times New Roman"/>
          <w:color w:val="000000" w:themeColor="text1"/>
          <w:sz w:val="24"/>
          <w:szCs w:val="24"/>
        </w:rPr>
        <w:t>гради</w:t>
      </w:r>
      <w:r w:rsidR="00F73DE1" w:rsidRPr="00595AB7">
        <w:rPr>
          <w:rFonts w:ascii="Times New Roman" w:hAnsi="Times New Roman"/>
          <w:color w:val="000000" w:themeColor="text1"/>
          <w:sz w:val="24"/>
          <w:szCs w:val="24"/>
        </w:rPr>
        <w:t xml:space="preserve">; </w:t>
      </w:r>
      <w:r w:rsidR="00B21985" w:rsidRPr="00595AB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9C69AD" w:rsidRPr="00595AB7" w:rsidRDefault="00711BD5" w:rsidP="00711BD5">
      <w:pPr>
        <w:pStyle w:val="a8"/>
        <w:numPr>
          <w:ilvl w:val="1"/>
          <w:numId w:val="19"/>
        </w:numPr>
        <w:spacing w:after="120" w:line="360" w:lineRule="auto"/>
        <w:ind w:left="0" w:firstLine="720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95AB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B51EF" w:rsidRPr="00595AB7">
        <w:rPr>
          <w:rFonts w:ascii="Times New Roman" w:hAnsi="Times New Roman"/>
          <w:color w:val="000000" w:themeColor="text1"/>
          <w:sz w:val="24"/>
          <w:szCs w:val="24"/>
        </w:rPr>
        <w:t>техническ</w:t>
      </w:r>
      <w:r w:rsidR="00450204" w:rsidRPr="0082663B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6B51EF" w:rsidRPr="00595AB7">
        <w:rPr>
          <w:rFonts w:ascii="Times New Roman" w:hAnsi="Times New Roman"/>
          <w:color w:val="000000" w:themeColor="text1"/>
          <w:sz w:val="24"/>
          <w:szCs w:val="24"/>
        </w:rPr>
        <w:t xml:space="preserve"> реда</w:t>
      </w:r>
      <w:r w:rsidR="006B51EF" w:rsidRPr="0082663B">
        <w:rPr>
          <w:rFonts w:ascii="Times New Roman" w:hAnsi="Times New Roman"/>
          <w:color w:val="000000" w:themeColor="text1"/>
          <w:sz w:val="24"/>
          <w:szCs w:val="24"/>
        </w:rPr>
        <w:t>к</w:t>
      </w:r>
      <w:r w:rsidR="00450204" w:rsidRPr="0082663B">
        <w:rPr>
          <w:rFonts w:ascii="Times New Roman" w:hAnsi="Times New Roman"/>
          <w:color w:val="000000" w:themeColor="text1"/>
          <w:sz w:val="24"/>
          <w:szCs w:val="24"/>
        </w:rPr>
        <w:t xml:space="preserve">ция </w:t>
      </w:r>
      <w:r w:rsidR="006B51EF" w:rsidRPr="00595AB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595AB7">
        <w:rPr>
          <w:rFonts w:ascii="Times New Roman" w:hAnsi="Times New Roman"/>
          <w:color w:val="000000" w:themeColor="text1"/>
          <w:sz w:val="24"/>
          <w:szCs w:val="24"/>
        </w:rPr>
        <w:t xml:space="preserve">на </w:t>
      </w:r>
      <w:r w:rsidR="006B51EF" w:rsidRPr="00595AB7">
        <w:rPr>
          <w:rFonts w:ascii="Times New Roman" w:hAnsi="Times New Roman"/>
          <w:color w:val="000000" w:themeColor="text1"/>
          <w:sz w:val="24"/>
          <w:szCs w:val="24"/>
        </w:rPr>
        <w:t xml:space="preserve">някои </w:t>
      </w:r>
      <w:r w:rsidR="00450204" w:rsidRPr="0082663B">
        <w:rPr>
          <w:rFonts w:ascii="Times New Roman" w:hAnsi="Times New Roman"/>
          <w:color w:val="000000" w:themeColor="text1"/>
          <w:sz w:val="24"/>
          <w:szCs w:val="24"/>
        </w:rPr>
        <w:t>математически</w:t>
      </w:r>
      <w:r w:rsidR="0045020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595AB7">
        <w:rPr>
          <w:rFonts w:ascii="Times New Roman" w:hAnsi="Times New Roman"/>
          <w:color w:val="000000" w:themeColor="text1"/>
          <w:sz w:val="24"/>
          <w:szCs w:val="24"/>
        </w:rPr>
        <w:t xml:space="preserve">уравнения в </w:t>
      </w:r>
      <w:r w:rsidR="00EB0772" w:rsidRPr="00595AB7">
        <w:rPr>
          <w:rFonts w:ascii="Times New Roman" w:hAnsi="Times New Roman"/>
          <w:color w:val="000000" w:themeColor="text1"/>
          <w:sz w:val="24"/>
          <w:szCs w:val="24"/>
        </w:rPr>
        <w:t xml:space="preserve">изчислителната методика на </w:t>
      </w:r>
      <w:r w:rsidR="006B51EF" w:rsidRPr="00595AB7">
        <w:rPr>
          <w:rFonts w:ascii="Times New Roman" w:hAnsi="Times New Roman"/>
          <w:color w:val="000000" w:themeColor="text1"/>
          <w:sz w:val="24"/>
          <w:szCs w:val="24"/>
        </w:rPr>
        <w:t>наредбата.</w:t>
      </w:r>
      <w:r w:rsidRPr="00595AB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A61749" w:rsidRPr="00595AB7" w:rsidRDefault="006F1D62" w:rsidP="004E6A2C">
      <w:pPr>
        <w:numPr>
          <w:ilvl w:val="0"/>
          <w:numId w:val="19"/>
        </w:numPr>
        <w:autoSpaceDE w:val="0"/>
        <w:autoSpaceDN w:val="0"/>
        <w:adjustRightInd w:val="0"/>
        <w:spacing w:after="120" w:line="360" w:lineRule="auto"/>
        <w:jc w:val="both"/>
        <w:rPr>
          <w:b/>
          <w:color w:val="000000" w:themeColor="text1"/>
        </w:rPr>
      </w:pPr>
      <w:r w:rsidRPr="00595AB7">
        <w:rPr>
          <w:b/>
          <w:color w:val="000000" w:themeColor="text1"/>
        </w:rPr>
        <w:lastRenderedPageBreak/>
        <w:t>Анализ за съответствие с правото на Европейския съюз.</w:t>
      </w:r>
    </w:p>
    <w:p w:rsidR="00C056A4" w:rsidRPr="00595AB7" w:rsidRDefault="00EC481F" w:rsidP="00C056A4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color w:val="000000" w:themeColor="text1"/>
        </w:rPr>
      </w:pPr>
      <w:r w:rsidRPr="00595AB7">
        <w:rPr>
          <w:color w:val="000000" w:themeColor="text1"/>
        </w:rPr>
        <w:t xml:space="preserve">С </w:t>
      </w:r>
      <w:r w:rsidR="00F81002" w:rsidRPr="00595AB7">
        <w:rPr>
          <w:color w:val="000000" w:themeColor="text1"/>
        </w:rPr>
        <w:t xml:space="preserve">проекта на </w:t>
      </w:r>
      <w:r w:rsidR="0063128D" w:rsidRPr="00595AB7">
        <w:rPr>
          <w:color w:val="000000" w:themeColor="text1"/>
        </w:rPr>
        <w:t xml:space="preserve">Наредба за изменение и допълнение на Наредба № РД-02-20-3 от 9 ноември 2022 г. за техническите изисквания към енергийните характеристики на сгради </w:t>
      </w:r>
      <w:r w:rsidR="00F81002" w:rsidRPr="00595AB7">
        <w:rPr>
          <w:color w:val="000000" w:themeColor="text1"/>
        </w:rPr>
        <w:t>не се въвеждат изисквания на правото на Европейския съюз</w:t>
      </w:r>
      <w:r w:rsidR="00814F59" w:rsidRPr="00595AB7">
        <w:rPr>
          <w:color w:val="000000" w:themeColor="text1"/>
        </w:rPr>
        <w:t xml:space="preserve">. </w:t>
      </w:r>
    </w:p>
    <w:p w:rsidR="00EC481F" w:rsidRPr="00595AB7" w:rsidRDefault="00025C5D" w:rsidP="00C056A4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b/>
          <w:color w:val="000000" w:themeColor="text1"/>
        </w:rPr>
      </w:pPr>
      <w:r w:rsidRPr="00595AB7">
        <w:rPr>
          <w:b/>
          <w:color w:val="000000" w:themeColor="text1"/>
        </w:rPr>
        <w:t>6. Срок за обществени консултации</w:t>
      </w:r>
    </w:p>
    <w:p w:rsidR="00025C5D" w:rsidRPr="00595AB7" w:rsidRDefault="00025C5D" w:rsidP="00C056A4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color w:val="000000" w:themeColor="text1"/>
        </w:rPr>
      </w:pPr>
      <w:r w:rsidRPr="00595AB7">
        <w:rPr>
          <w:color w:val="000000" w:themeColor="text1"/>
        </w:rPr>
        <w:t xml:space="preserve">За получаване на предложения и становища по проекта на </w:t>
      </w:r>
      <w:r w:rsidR="0063128D" w:rsidRPr="00595AB7">
        <w:rPr>
          <w:color w:val="000000" w:themeColor="text1"/>
        </w:rPr>
        <w:t>Наредба за изменение и допълнение на Наредба № РД-02-20-3 от 9 ноември 2022 г. за техническите изисквания към енергийните характеристики на сгради</w:t>
      </w:r>
      <w:r w:rsidRPr="00595AB7">
        <w:rPr>
          <w:color w:val="000000" w:themeColor="text1"/>
        </w:rPr>
        <w:t>, публикуван за обществени консултации, е определен 14 дневен срок съгласно чл. 26, ал. 4, изречение второ от Закона за нормативните актове</w:t>
      </w:r>
      <w:r w:rsidRPr="005A2990">
        <w:rPr>
          <w:color w:val="000000" w:themeColor="text1"/>
        </w:rPr>
        <w:t xml:space="preserve">, </w:t>
      </w:r>
      <w:r w:rsidR="00450204" w:rsidRPr="005A2990">
        <w:rPr>
          <w:color w:val="000000" w:themeColor="text1"/>
        </w:rPr>
        <w:t xml:space="preserve">във връзка </w:t>
      </w:r>
      <w:r w:rsidR="00983B61" w:rsidRPr="005A2990">
        <w:rPr>
          <w:color w:val="000000" w:themeColor="text1"/>
        </w:rPr>
        <w:t>с висока</w:t>
      </w:r>
      <w:r w:rsidR="007466EB" w:rsidRPr="005A2990">
        <w:rPr>
          <w:color w:val="000000" w:themeColor="text1"/>
        </w:rPr>
        <w:t>та</w:t>
      </w:r>
      <w:r w:rsidR="00983B61" w:rsidRPr="005A2990">
        <w:rPr>
          <w:color w:val="000000" w:themeColor="text1"/>
        </w:rPr>
        <w:t xml:space="preserve"> обществена значимост </w:t>
      </w:r>
      <w:r w:rsidR="00450204" w:rsidRPr="005A2990">
        <w:rPr>
          <w:color w:val="000000" w:themeColor="text1"/>
        </w:rPr>
        <w:t xml:space="preserve">на нормативният акт </w:t>
      </w:r>
      <w:r w:rsidR="00983B61" w:rsidRPr="005A2990">
        <w:rPr>
          <w:color w:val="000000" w:themeColor="text1"/>
        </w:rPr>
        <w:t xml:space="preserve">за изпълнение на проектите за енергийна ефективност на сгради по </w:t>
      </w:r>
      <w:r w:rsidR="00B60C03" w:rsidRPr="005A2990">
        <w:rPr>
          <w:color w:val="000000" w:themeColor="text1"/>
        </w:rPr>
        <w:t>НПВУ</w:t>
      </w:r>
      <w:r w:rsidR="007466EB" w:rsidRPr="005A2990">
        <w:rPr>
          <w:color w:val="000000" w:themeColor="text1"/>
        </w:rPr>
        <w:t xml:space="preserve"> и осигуряването на равнопоставеност на разработени инвестиционни проекти, внесени за съгласуване със специализираните контролни органи по чл. 144, ал. 1, т. 5, 7 и 9 от ЗУТ до 18.11.2022 г., с внесените за одобряване от компетентните органи по ЗУТ в същия срок</w:t>
      </w:r>
      <w:r w:rsidR="00B60C03" w:rsidRPr="005A2990">
        <w:rPr>
          <w:color w:val="000000" w:themeColor="text1"/>
        </w:rPr>
        <w:t>.</w:t>
      </w:r>
      <w:bookmarkStart w:id="0" w:name="_GoBack"/>
      <w:bookmarkEnd w:id="0"/>
    </w:p>
    <w:p w:rsidR="00A572DB" w:rsidRPr="00595AB7" w:rsidRDefault="00A572DB" w:rsidP="00C056A4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color w:val="000000" w:themeColor="text1"/>
        </w:rPr>
      </w:pPr>
    </w:p>
    <w:p w:rsidR="00A572DB" w:rsidRPr="00595AB7" w:rsidRDefault="00A572DB" w:rsidP="00C056A4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color w:val="000000" w:themeColor="text1"/>
        </w:rPr>
      </w:pPr>
    </w:p>
    <w:p w:rsidR="00A572DB" w:rsidRPr="00595AB7" w:rsidRDefault="00A572DB" w:rsidP="00C056A4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color w:val="000000" w:themeColor="text1"/>
        </w:rPr>
      </w:pPr>
    </w:p>
    <w:p w:rsidR="00A572DB" w:rsidRPr="00595AB7" w:rsidRDefault="00A572DB" w:rsidP="00C056A4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color w:val="000000" w:themeColor="text1"/>
        </w:rPr>
      </w:pPr>
    </w:p>
    <w:p w:rsidR="00A572DB" w:rsidRPr="00595AB7" w:rsidRDefault="00A572DB" w:rsidP="00C056A4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color w:val="000000" w:themeColor="text1"/>
        </w:rPr>
      </w:pPr>
    </w:p>
    <w:p w:rsidR="00A572DB" w:rsidRPr="00595AB7" w:rsidRDefault="00A572DB" w:rsidP="00C056A4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color w:val="000000" w:themeColor="text1"/>
        </w:rPr>
      </w:pPr>
    </w:p>
    <w:sectPr w:rsidR="00A572DB" w:rsidRPr="00595AB7" w:rsidSect="00505D1D">
      <w:footerReference w:type="default" r:id="rId9"/>
      <w:footerReference w:type="first" r:id="rId10"/>
      <w:pgSz w:w="11906" w:h="16838" w:code="9"/>
      <w:pgMar w:top="1440" w:right="1080" w:bottom="1440" w:left="1080" w:header="1134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B5C" w:rsidRDefault="00302B5C">
      <w:r>
        <w:separator/>
      </w:r>
    </w:p>
  </w:endnote>
  <w:endnote w:type="continuationSeparator" w:id="0">
    <w:p w:rsidR="00302B5C" w:rsidRDefault="00302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BE5" w:rsidRDefault="00DF3BE5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A2990">
      <w:rPr>
        <w:noProof/>
      </w:rPr>
      <w:t>4</w:t>
    </w:r>
    <w:r>
      <w:rPr>
        <w:noProof/>
      </w:rPr>
      <w:fldChar w:fldCharType="end"/>
    </w:r>
  </w:p>
  <w:p w:rsidR="00DF3BE5" w:rsidRDefault="00DF3BE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D7A" w:rsidRPr="00FA7B92" w:rsidRDefault="00F43D7A" w:rsidP="006E4577">
    <w:pPr>
      <w:pStyle w:val="a4"/>
      <w:jc w:val="center"/>
      <w:rPr>
        <w:sz w:val="20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B5C" w:rsidRDefault="00302B5C">
      <w:r>
        <w:separator/>
      </w:r>
    </w:p>
  </w:footnote>
  <w:footnote w:type="continuationSeparator" w:id="0">
    <w:p w:rsidR="00302B5C" w:rsidRDefault="00302B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A750E"/>
    <w:multiLevelType w:val="hybridMultilevel"/>
    <w:tmpl w:val="BC56BFDC"/>
    <w:lvl w:ilvl="0" w:tplc="51DA841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D61941"/>
    <w:multiLevelType w:val="hybridMultilevel"/>
    <w:tmpl w:val="EB6A072A"/>
    <w:lvl w:ilvl="0" w:tplc="0409000B">
      <w:start w:val="1"/>
      <w:numFmt w:val="bullet"/>
      <w:lvlText w:val=""/>
      <w:lvlJc w:val="left"/>
      <w:pPr>
        <w:ind w:left="78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">
    <w:nsid w:val="11FA63D5"/>
    <w:multiLevelType w:val="hybridMultilevel"/>
    <w:tmpl w:val="55062AB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AF3C40"/>
    <w:multiLevelType w:val="multilevel"/>
    <w:tmpl w:val="3FB44A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4">
    <w:nsid w:val="1EDF15E1"/>
    <w:multiLevelType w:val="hybridMultilevel"/>
    <w:tmpl w:val="0A84C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995E67"/>
    <w:multiLevelType w:val="hybridMultilevel"/>
    <w:tmpl w:val="10669AD2"/>
    <w:lvl w:ilvl="0" w:tplc="507028B4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06B3207"/>
    <w:multiLevelType w:val="hybridMultilevel"/>
    <w:tmpl w:val="EA464218"/>
    <w:lvl w:ilvl="0" w:tplc="04020011">
      <w:start w:val="1"/>
      <w:numFmt w:val="decimal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044BE5"/>
    <w:multiLevelType w:val="hybridMultilevel"/>
    <w:tmpl w:val="A552CAF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5045ED"/>
    <w:multiLevelType w:val="hybridMultilevel"/>
    <w:tmpl w:val="29BECE0A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1E069F8"/>
    <w:multiLevelType w:val="hybridMultilevel"/>
    <w:tmpl w:val="1E9A3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941ADA"/>
    <w:multiLevelType w:val="hybridMultilevel"/>
    <w:tmpl w:val="B5423C6C"/>
    <w:lvl w:ilvl="0" w:tplc="040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93B1672"/>
    <w:multiLevelType w:val="hybridMultilevel"/>
    <w:tmpl w:val="F926DA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857D91"/>
    <w:multiLevelType w:val="hybridMultilevel"/>
    <w:tmpl w:val="F2F2D154"/>
    <w:lvl w:ilvl="0" w:tplc="0409000D">
      <w:start w:val="1"/>
      <w:numFmt w:val="bullet"/>
      <w:lvlText w:val=""/>
      <w:lvlJc w:val="left"/>
      <w:pPr>
        <w:ind w:left="8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3">
    <w:nsid w:val="57812686"/>
    <w:multiLevelType w:val="hybridMultilevel"/>
    <w:tmpl w:val="42F88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FA07C6"/>
    <w:multiLevelType w:val="hybridMultilevel"/>
    <w:tmpl w:val="90129DB0"/>
    <w:lvl w:ilvl="0" w:tplc="68421784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0" w:hanging="360"/>
      </w:pPr>
    </w:lvl>
    <w:lvl w:ilvl="2" w:tplc="0402001B" w:tentative="1">
      <w:start w:val="1"/>
      <w:numFmt w:val="lowerRoman"/>
      <w:lvlText w:val="%3."/>
      <w:lvlJc w:val="right"/>
      <w:pPr>
        <w:ind w:left="2650" w:hanging="180"/>
      </w:pPr>
    </w:lvl>
    <w:lvl w:ilvl="3" w:tplc="0402000F" w:tentative="1">
      <w:start w:val="1"/>
      <w:numFmt w:val="decimal"/>
      <w:lvlText w:val="%4."/>
      <w:lvlJc w:val="left"/>
      <w:pPr>
        <w:ind w:left="3370" w:hanging="360"/>
      </w:pPr>
    </w:lvl>
    <w:lvl w:ilvl="4" w:tplc="04020019" w:tentative="1">
      <w:start w:val="1"/>
      <w:numFmt w:val="lowerLetter"/>
      <w:lvlText w:val="%5."/>
      <w:lvlJc w:val="left"/>
      <w:pPr>
        <w:ind w:left="4090" w:hanging="360"/>
      </w:pPr>
    </w:lvl>
    <w:lvl w:ilvl="5" w:tplc="0402001B" w:tentative="1">
      <w:start w:val="1"/>
      <w:numFmt w:val="lowerRoman"/>
      <w:lvlText w:val="%6."/>
      <w:lvlJc w:val="right"/>
      <w:pPr>
        <w:ind w:left="4810" w:hanging="180"/>
      </w:pPr>
    </w:lvl>
    <w:lvl w:ilvl="6" w:tplc="0402000F" w:tentative="1">
      <w:start w:val="1"/>
      <w:numFmt w:val="decimal"/>
      <w:lvlText w:val="%7."/>
      <w:lvlJc w:val="left"/>
      <w:pPr>
        <w:ind w:left="5530" w:hanging="360"/>
      </w:pPr>
    </w:lvl>
    <w:lvl w:ilvl="7" w:tplc="04020019" w:tentative="1">
      <w:start w:val="1"/>
      <w:numFmt w:val="lowerLetter"/>
      <w:lvlText w:val="%8."/>
      <w:lvlJc w:val="left"/>
      <w:pPr>
        <w:ind w:left="6250" w:hanging="360"/>
      </w:pPr>
    </w:lvl>
    <w:lvl w:ilvl="8" w:tplc="0402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5">
    <w:nsid w:val="621764FA"/>
    <w:multiLevelType w:val="hybridMultilevel"/>
    <w:tmpl w:val="4F00078E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2371937"/>
    <w:multiLevelType w:val="hybridMultilevel"/>
    <w:tmpl w:val="2580F0F4"/>
    <w:lvl w:ilvl="0" w:tplc="040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8E31B14"/>
    <w:multiLevelType w:val="hybridMultilevel"/>
    <w:tmpl w:val="7A300290"/>
    <w:lvl w:ilvl="0" w:tplc="CF126C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9EF4F7A"/>
    <w:multiLevelType w:val="hybridMultilevel"/>
    <w:tmpl w:val="6BD095BA"/>
    <w:lvl w:ilvl="0" w:tplc="F03019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B4A4FD2"/>
    <w:multiLevelType w:val="hybridMultilevel"/>
    <w:tmpl w:val="E656E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124D4D"/>
    <w:multiLevelType w:val="hybridMultilevel"/>
    <w:tmpl w:val="80E07D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38665E"/>
    <w:multiLevelType w:val="hybridMultilevel"/>
    <w:tmpl w:val="FE42CE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8"/>
  </w:num>
  <w:num w:numId="3">
    <w:abstractNumId w:val="0"/>
  </w:num>
  <w:num w:numId="4">
    <w:abstractNumId w:val="8"/>
  </w:num>
  <w:num w:numId="5">
    <w:abstractNumId w:val="15"/>
  </w:num>
  <w:num w:numId="6">
    <w:abstractNumId w:val="4"/>
  </w:num>
  <w:num w:numId="7">
    <w:abstractNumId w:val="16"/>
  </w:num>
  <w:num w:numId="8">
    <w:abstractNumId w:val="12"/>
  </w:num>
  <w:num w:numId="9">
    <w:abstractNumId w:val="19"/>
  </w:num>
  <w:num w:numId="10">
    <w:abstractNumId w:val="9"/>
  </w:num>
  <w:num w:numId="11">
    <w:abstractNumId w:val="13"/>
  </w:num>
  <w:num w:numId="12">
    <w:abstractNumId w:val="11"/>
  </w:num>
  <w:num w:numId="13">
    <w:abstractNumId w:val="1"/>
  </w:num>
  <w:num w:numId="14">
    <w:abstractNumId w:val="20"/>
  </w:num>
  <w:num w:numId="15">
    <w:abstractNumId w:val="21"/>
  </w:num>
  <w:num w:numId="16">
    <w:abstractNumId w:val="17"/>
  </w:num>
  <w:num w:numId="17">
    <w:abstractNumId w:val="2"/>
  </w:num>
  <w:num w:numId="18">
    <w:abstractNumId w:val="7"/>
  </w:num>
  <w:num w:numId="19">
    <w:abstractNumId w:val="3"/>
  </w:num>
  <w:num w:numId="20">
    <w:abstractNumId w:val="10"/>
  </w:num>
  <w:num w:numId="21">
    <w:abstractNumId w:val="6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504"/>
    <w:rsid w:val="000005F6"/>
    <w:rsid w:val="00004467"/>
    <w:rsid w:val="00006A59"/>
    <w:rsid w:val="00010F88"/>
    <w:rsid w:val="00011EAB"/>
    <w:rsid w:val="00025C5D"/>
    <w:rsid w:val="00027A1C"/>
    <w:rsid w:val="00030CBD"/>
    <w:rsid w:val="00036674"/>
    <w:rsid w:val="000402E0"/>
    <w:rsid w:val="000445D2"/>
    <w:rsid w:val="000459DA"/>
    <w:rsid w:val="000461C0"/>
    <w:rsid w:val="00046D03"/>
    <w:rsid w:val="00047C5A"/>
    <w:rsid w:val="00055ED7"/>
    <w:rsid w:val="00061015"/>
    <w:rsid w:val="0006213E"/>
    <w:rsid w:val="00065E54"/>
    <w:rsid w:val="0006716E"/>
    <w:rsid w:val="00070940"/>
    <w:rsid w:val="000711D6"/>
    <w:rsid w:val="0007129F"/>
    <w:rsid w:val="00073A62"/>
    <w:rsid w:val="00074A29"/>
    <w:rsid w:val="00075D30"/>
    <w:rsid w:val="00081BBB"/>
    <w:rsid w:val="0008513C"/>
    <w:rsid w:val="00085BF6"/>
    <w:rsid w:val="00086FC7"/>
    <w:rsid w:val="00087A20"/>
    <w:rsid w:val="000911C3"/>
    <w:rsid w:val="00095DBA"/>
    <w:rsid w:val="000A0DAB"/>
    <w:rsid w:val="000A6318"/>
    <w:rsid w:val="000C0778"/>
    <w:rsid w:val="000C1C40"/>
    <w:rsid w:val="000D351C"/>
    <w:rsid w:val="000D40FF"/>
    <w:rsid w:val="000D76E6"/>
    <w:rsid w:val="000E41A0"/>
    <w:rsid w:val="000E681A"/>
    <w:rsid w:val="000E72D5"/>
    <w:rsid w:val="000F0F60"/>
    <w:rsid w:val="000F13CE"/>
    <w:rsid w:val="000F4024"/>
    <w:rsid w:val="000F4A20"/>
    <w:rsid w:val="00102730"/>
    <w:rsid w:val="00111CB6"/>
    <w:rsid w:val="00116C7E"/>
    <w:rsid w:val="0012720A"/>
    <w:rsid w:val="001273DB"/>
    <w:rsid w:val="001305CD"/>
    <w:rsid w:val="00134434"/>
    <w:rsid w:val="001373DD"/>
    <w:rsid w:val="00147086"/>
    <w:rsid w:val="001474F1"/>
    <w:rsid w:val="00152EB1"/>
    <w:rsid w:val="00154FEC"/>
    <w:rsid w:val="00160B4F"/>
    <w:rsid w:val="00161E9B"/>
    <w:rsid w:val="00167C84"/>
    <w:rsid w:val="00172E4E"/>
    <w:rsid w:val="00174D17"/>
    <w:rsid w:val="00177F8D"/>
    <w:rsid w:val="00183847"/>
    <w:rsid w:val="00186EF3"/>
    <w:rsid w:val="00190135"/>
    <w:rsid w:val="001917A3"/>
    <w:rsid w:val="001A1C8A"/>
    <w:rsid w:val="001A2032"/>
    <w:rsid w:val="001A2AB6"/>
    <w:rsid w:val="001A5B9C"/>
    <w:rsid w:val="001A5DFF"/>
    <w:rsid w:val="001B06CB"/>
    <w:rsid w:val="001B1BD7"/>
    <w:rsid w:val="001B2EAF"/>
    <w:rsid w:val="001D4A08"/>
    <w:rsid w:val="001E1543"/>
    <w:rsid w:val="001F5A19"/>
    <w:rsid w:val="00204B00"/>
    <w:rsid w:val="00215DEA"/>
    <w:rsid w:val="002215CA"/>
    <w:rsid w:val="00223502"/>
    <w:rsid w:val="0022441F"/>
    <w:rsid w:val="0023297A"/>
    <w:rsid w:val="002401B1"/>
    <w:rsid w:val="00241906"/>
    <w:rsid w:val="002435E3"/>
    <w:rsid w:val="00246112"/>
    <w:rsid w:val="00256E45"/>
    <w:rsid w:val="00263A9D"/>
    <w:rsid w:val="0027385F"/>
    <w:rsid w:val="00274263"/>
    <w:rsid w:val="00277BF5"/>
    <w:rsid w:val="00286FB4"/>
    <w:rsid w:val="002935EA"/>
    <w:rsid w:val="00295F95"/>
    <w:rsid w:val="0029773A"/>
    <w:rsid w:val="002A3F28"/>
    <w:rsid w:val="002A75F2"/>
    <w:rsid w:val="002B038D"/>
    <w:rsid w:val="002B0594"/>
    <w:rsid w:val="002B4322"/>
    <w:rsid w:val="002D5BF1"/>
    <w:rsid w:val="002D6B7E"/>
    <w:rsid w:val="002E1186"/>
    <w:rsid w:val="002E2B51"/>
    <w:rsid w:val="002E782D"/>
    <w:rsid w:val="002F3456"/>
    <w:rsid w:val="00302B5C"/>
    <w:rsid w:val="003039E5"/>
    <w:rsid w:val="00312773"/>
    <w:rsid w:val="003146D2"/>
    <w:rsid w:val="00315F97"/>
    <w:rsid w:val="00317684"/>
    <w:rsid w:val="00317E11"/>
    <w:rsid w:val="00320AEE"/>
    <w:rsid w:val="00323E9C"/>
    <w:rsid w:val="00334F05"/>
    <w:rsid w:val="00340691"/>
    <w:rsid w:val="00340D69"/>
    <w:rsid w:val="00343E33"/>
    <w:rsid w:val="00347450"/>
    <w:rsid w:val="00354016"/>
    <w:rsid w:val="003555E0"/>
    <w:rsid w:val="003606EB"/>
    <w:rsid w:val="00362377"/>
    <w:rsid w:val="003633C7"/>
    <w:rsid w:val="00365AD6"/>
    <w:rsid w:val="00366B41"/>
    <w:rsid w:val="00370C51"/>
    <w:rsid w:val="00381827"/>
    <w:rsid w:val="00383F56"/>
    <w:rsid w:val="00385D3C"/>
    <w:rsid w:val="00386ABF"/>
    <w:rsid w:val="0039583D"/>
    <w:rsid w:val="003A32DF"/>
    <w:rsid w:val="003A5750"/>
    <w:rsid w:val="003B0252"/>
    <w:rsid w:val="003B0D40"/>
    <w:rsid w:val="003B37AA"/>
    <w:rsid w:val="003B403C"/>
    <w:rsid w:val="003B603C"/>
    <w:rsid w:val="003C2428"/>
    <w:rsid w:val="003C5228"/>
    <w:rsid w:val="003C6EDF"/>
    <w:rsid w:val="003D2631"/>
    <w:rsid w:val="003D5E54"/>
    <w:rsid w:val="003E00B1"/>
    <w:rsid w:val="003E032C"/>
    <w:rsid w:val="003E20E9"/>
    <w:rsid w:val="003E3A89"/>
    <w:rsid w:val="003E5977"/>
    <w:rsid w:val="003F49F7"/>
    <w:rsid w:val="003F75F9"/>
    <w:rsid w:val="0041516F"/>
    <w:rsid w:val="00416D5A"/>
    <w:rsid w:val="00420390"/>
    <w:rsid w:val="00423A8B"/>
    <w:rsid w:val="00436413"/>
    <w:rsid w:val="004368A6"/>
    <w:rsid w:val="00443B55"/>
    <w:rsid w:val="00450204"/>
    <w:rsid w:val="00450610"/>
    <w:rsid w:val="0045423A"/>
    <w:rsid w:val="0045457B"/>
    <w:rsid w:val="00455DE9"/>
    <w:rsid w:val="00464041"/>
    <w:rsid w:val="00483B95"/>
    <w:rsid w:val="004956B7"/>
    <w:rsid w:val="00497168"/>
    <w:rsid w:val="004A1C5C"/>
    <w:rsid w:val="004A52AF"/>
    <w:rsid w:val="004B433F"/>
    <w:rsid w:val="004B5AAC"/>
    <w:rsid w:val="004B64AE"/>
    <w:rsid w:val="004C46C8"/>
    <w:rsid w:val="004D0257"/>
    <w:rsid w:val="004E0DC5"/>
    <w:rsid w:val="004E1485"/>
    <w:rsid w:val="004E4198"/>
    <w:rsid w:val="004E6036"/>
    <w:rsid w:val="004E6A2C"/>
    <w:rsid w:val="004F022C"/>
    <w:rsid w:val="004F31CA"/>
    <w:rsid w:val="00505D1D"/>
    <w:rsid w:val="005068A8"/>
    <w:rsid w:val="00510C41"/>
    <w:rsid w:val="0051517A"/>
    <w:rsid w:val="00515BC0"/>
    <w:rsid w:val="005231C4"/>
    <w:rsid w:val="005307C1"/>
    <w:rsid w:val="005378DD"/>
    <w:rsid w:val="0055435F"/>
    <w:rsid w:val="00566215"/>
    <w:rsid w:val="00570D77"/>
    <w:rsid w:val="00572029"/>
    <w:rsid w:val="00573202"/>
    <w:rsid w:val="005747F7"/>
    <w:rsid w:val="00575817"/>
    <w:rsid w:val="005760A6"/>
    <w:rsid w:val="00581DC6"/>
    <w:rsid w:val="0058251E"/>
    <w:rsid w:val="00595991"/>
    <w:rsid w:val="00595AB7"/>
    <w:rsid w:val="005A2990"/>
    <w:rsid w:val="005B48CB"/>
    <w:rsid w:val="005C348B"/>
    <w:rsid w:val="005C4EC9"/>
    <w:rsid w:val="005C5605"/>
    <w:rsid w:val="005D1C6C"/>
    <w:rsid w:val="005D42E7"/>
    <w:rsid w:val="005D44DB"/>
    <w:rsid w:val="00610CF9"/>
    <w:rsid w:val="0061528C"/>
    <w:rsid w:val="00620C53"/>
    <w:rsid w:val="00624961"/>
    <w:rsid w:val="0063128D"/>
    <w:rsid w:val="006338AE"/>
    <w:rsid w:val="00635675"/>
    <w:rsid w:val="006362FC"/>
    <w:rsid w:val="006402E6"/>
    <w:rsid w:val="0064083E"/>
    <w:rsid w:val="006418AF"/>
    <w:rsid w:val="00641E9A"/>
    <w:rsid w:val="00643224"/>
    <w:rsid w:val="006433B2"/>
    <w:rsid w:val="00643450"/>
    <w:rsid w:val="00653855"/>
    <w:rsid w:val="00656733"/>
    <w:rsid w:val="006665FE"/>
    <w:rsid w:val="00675CF1"/>
    <w:rsid w:val="006817AD"/>
    <w:rsid w:val="00696D62"/>
    <w:rsid w:val="006A06B5"/>
    <w:rsid w:val="006A222E"/>
    <w:rsid w:val="006A309B"/>
    <w:rsid w:val="006B51EF"/>
    <w:rsid w:val="006B7F91"/>
    <w:rsid w:val="006C0419"/>
    <w:rsid w:val="006C1B0B"/>
    <w:rsid w:val="006C7D1F"/>
    <w:rsid w:val="006D02AB"/>
    <w:rsid w:val="006D149D"/>
    <w:rsid w:val="006E1166"/>
    <w:rsid w:val="006E33F7"/>
    <w:rsid w:val="006E4577"/>
    <w:rsid w:val="006F0B70"/>
    <w:rsid w:val="006F1D62"/>
    <w:rsid w:val="006F7B9D"/>
    <w:rsid w:val="00701C37"/>
    <w:rsid w:val="007115BD"/>
    <w:rsid w:val="00711BD5"/>
    <w:rsid w:val="00711BEA"/>
    <w:rsid w:val="00714E9F"/>
    <w:rsid w:val="007174B7"/>
    <w:rsid w:val="00733E98"/>
    <w:rsid w:val="007356B8"/>
    <w:rsid w:val="007448DF"/>
    <w:rsid w:val="007466EB"/>
    <w:rsid w:val="00746936"/>
    <w:rsid w:val="00750260"/>
    <w:rsid w:val="00752D38"/>
    <w:rsid w:val="00753C83"/>
    <w:rsid w:val="00753E82"/>
    <w:rsid w:val="00760347"/>
    <w:rsid w:val="00761F26"/>
    <w:rsid w:val="00766C60"/>
    <w:rsid w:val="00771CE2"/>
    <w:rsid w:val="00772720"/>
    <w:rsid w:val="00777ECD"/>
    <w:rsid w:val="00780EE1"/>
    <w:rsid w:val="00781C5F"/>
    <w:rsid w:val="00790B7F"/>
    <w:rsid w:val="00793858"/>
    <w:rsid w:val="007A125B"/>
    <w:rsid w:val="007A6C5D"/>
    <w:rsid w:val="007B15FC"/>
    <w:rsid w:val="007B505A"/>
    <w:rsid w:val="007B5AD1"/>
    <w:rsid w:val="007B5B78"/>
    <w:rsid w:val="007D08CA"/>
    <w:rsid w:val="007D39E0"/>
    <w:rsid w:val="007F0EE0"/>
    <w:rsid w:val="007F3C66"/>
    <w:rsid w:val="00800378"/>
    <w:rsid w:val="008009BF"/>
    <w:rsid w:val="0080126B"/>
    <w:rsid w:val="0080638A"/>
    <w:rsid w:val="008067D5"/>
    <w:rsid w:val="00810D6C"/>
    <w:rsid w:val="00811A23"/>
    <w:rsid w:val="00814F59"/>
    <w:rsid w:val="00816F7D"/>
    <w:rsid w:val="0082663B"/>
    <w:rsid w:val="00834939"/>
    <w:rsid w:val="008361DA"/>
    <w:rsid w:val="0083654F"/>
    <w:rsid w:val="00850775"/>
    <w:rsid w:val="00852835"/>
    <w:rsid w:val="00861038"/>
    <w:rsid w:val="00864D16"/>
    <w:rsid w:val="00866DFD"/>
    <w:rsid w:val="0087182F"/>
    <w:rsid w:val="008726B1"/>
    <w:rsid w:val="008737D4"/>
    <w:rsid w:val="00873E05"/>
    <w:rsid w:val="008759F7"/>
    <w:rsid w:val="0087784C"/>
    <w:rsid w:val="008778F1"/>
    <w:rsid w:val="0088425A"/>
    <w:rsid w:val="00884E04"/>
    <w:rsid w:val="008902A1"/>
    <w:rsid w:val="0089254D"/>
    <w:rsid w:val="008A130E"/>
    <w:rsid w:val="008A1DF0"/>
    <w:rsid w:val="008A42C6"/>
    <w:rsid w:val="008A59E5"/>
    <w:rsid w:val="008A7309"/>
    <w:rsid w:val="008B0255"/>
    <w:rsid w:val="008C0DA0"/>
    <w:rsid w:val="008C2CB1"/>
    <w:rsid w:val="008D0FB5"/>
    <w:rsid w:val="008D7224"/>
    <w:rsid w:val="008E122D"/>
    <w:rsid w:val="008E2F20"/>
    <w:rsid w:val="008E6C95"/>
    <w:rsid w:val="008F01EB"/>
    <w:rsid w:val="008F1DDC"/>
    <w:rsid w:val="008F20BD"/>
    <w:rsid w:val="008F2EC3"/>
    <w:rsid w:val="008F4F7E"/>
    <w:rsid w:val="008F5763"/>
    <w:rsid w:val="009028A4"/>
    <w:rsid w:val="00912D70"/>
    <w:rsid w:val="0092162B"/>
    <w:rsid w:val="009274BE"/>
    <w:rsid w:val="00931EBE"/>
    <w:rsid w:val="00950537"/>
    <w:rsid w:val="009523A9"/>
    <w:rsid w:val="00952BA2"/>
    <w:rsid w:val="009643CA"/>
    <w:rsid w:val="009704C1"/>
    <w:rsid w:val="00972984"/>
    <w:rsid w:val="00976840"/>
    <w:rsid w:val="00980D72"/>
    <w:rsid w:val="00982738"/>
    <w:rsid w:val="00983B61"/>
    <w:rsid w:val="0098726A"/>
    <w:rsid w:val="009917FA"/>
    <w:rsid w:val="0099786F"/>
    <w:rsid w:val="009A0E97"/>
    <w:rsid w:val="009A51D9"/>
    <w:rsid w:val="009A57EE"/>
    <w:rsid w:val="009B3788"/>
    <w:rsid w:val="009C0158"/>
    <w:rsid w:val="009C413F"/>
    <w:rsid w:val="009C69AD"/>
    <w:rsid w:val="009D7049"/>
    <w:rsid w:val="009E18FF"/>
    <w:rsid w:val="009E1BF4"/>
    <w:rsid w:val="009E381C"/>
    <w:rsid w:val="009E6977"/>
    <w:rsid w:val="009E6BD1"/>
    <w:rsid w:val="00A0162F"/>
    <w:rsid w:val="00A02BD8"/>
    <w:rsid w:val="00A10C28"/>
    <w:rsid w:val="00A13439"/>
    <w:rsid w:val="00A13833"/>
    <w:rsid w:val="00A13E81"/>
    <w:rsid w:val="00A1592E"/>
    <w:rsid w:val="00A20655"/>
    <w:rsid w:val="00A212CC"/>
    <w:rsid w:val="00A21DE7"/>
    <w:rsid w:val="00A23836"/>
    <w:rsid w:val="00A25EB4"/>
    <w:rsid w:val="00A30D86"/>
    <w:rsid w:val="00A321EC"/>
    <w:rsid w:val="00A3364E"/>
    <w:rsid w:val="00A37CDB"/>
    <w:rsid w:val="00A451BA"/>
    <w:rsid w:val="00A477D7"/>
    <w:rsid w:val="00A51075"/>
    <w:rsid w:val="00A511FC"/>
    <w:rsid w:val="00A54DE4"/>
    <w:rsid w:val="00A56504"/>
    <w:rsid w:val="00A5690A"/>
    <w:rsid w:val="00A572DB"/>
    <w:rsid w:val="00A60928"/>
    <w:rsid w:val="00A61749"/>
    <w:rsid w:val="00A715F6"/>
    <w:rsid w:val="00A77012"/>
    <w:rsid w:val="00A83E31"/>
    <w:rsid w:val="00A85D08"/>
    <w:rsid w:val="00A878D0"/>
    <w:rsid w:val="00A923C0"/>
    <w:rsid w:val="00A95DDD"/>
    <w:rsid w:val="00A96926"/>
    <w:rsid w:val="00A97F92"/>
    <w:rsid w:val="00AA18DD"/>
    <w:rsid w:val="00AA57A8"/>
    <w:rsid w:val="00AB318A"/>
    <w:rsid w:val="00AB4201"/>
    <w:rsid w:val="00AB673B"/>
    <w:rsid w:val="00AC0559"/>
    <w:rsid w:val="00AC0594"/>
    <w:rsid w:val="00AD27FF"/>
    <w:rsid w:val="00AD3393"/>
    <w:rsid w:val="00AE415A"/>
    <w:rsid w:val="00AE4705"/>
    <w:rsid w:val="00AE6DF0"/>
    <w:rsid w:val="00AE7A63"/>
    <w:rsid w:val="00AF0C7F"/>
    <w:rsid w:val="00AF0E68"/>
    <w:rsid w:val="00AF294A"/>
    <w:rsid w:val="00AF588D"/>
    <w:rsid w:val="00B02A98"/>
    <w:rsid w:val="00B128CC"/>
    <w:rsid w:val="00B1309C"/>
    <w:rsid w:val="00B137FE"/>
    <w:rsid w:val="00B217A7"/>
    <w:rsid w:val="00B21985"/>
    <w:rsid w:val="00B27CD6"/>
    <w:rsid w:val="00B31E17"/>
    <w:rsid w:val="00B409DF"/>
    <w:rsid w:val="00B46204"/>
    <w:rsid w:val="00B47430"/>
    <w:rsid w:val="00B60C03"/>
    <w:rsid w:val="00B6165C"/>
    <w:rsid w:val="00B6477B"/>
    <w:rsid w:val="00B67C6A"/>
    <w:rsid w:val="00B72DA8"/>
    <w:rsid w:val="00B752C6"/>
    <w:rsid w:val="00B90B27"/>
    <w:rsid w:val="00BA36FE"/>
    <w:rsid w:val="00BA41E0"/>
    <w:rsid w:val="00BA5E05"/>
    <w:rsid w:val="00BA5EC4"/>
    <w:rsid w:val="00BA7B65"/>
    <w:rsid w:val="00BB6531"/>
    <w:rsid w:val="00BC58D1"/>
    <w:rsid w:val="00BD620C"/>
    <w:rsid w:val="00BD6B75"/>
    <w:rsid w:val="00BD734C"/>
    <w:rsid w:val="00BE14B0"/>
    <w:rsid w:val="00BE7048"/>
    <w:rsid w:val="00BF39BB"/>
    <w:rsid w:val="00BF54B9"/>
    <w:rsid w:val="00C01C23"/>
    <w:rsid w:val="00C056A4"/>
    <w:rsid w:val="00C073C0"/>
    <w:rsid w:val="00C07EF2"/>
    <w:rsid w:val="00C13A8A"/>
    <w:rsid w:val="00C22778"/>
    <w:rsid w:val="00C25650"/>
    <w:rsid w:val="00C30622"/>
    <w:rsid w:val="00C30EC3"/>
    <w:rsid w:val="00C313ED"/>
    <w:rsid w:val="00C36C06"/>
    <w:rsid w:val="00C37E92"/>
    <w:rsid w:val="00C55183"/>
    <w:rsid w:val="00C56EC0"/>
    <w:rsid w:val="00C636EE"/>
    <w:rsid w:val="00C7174E"/>
    <w:rsid w:val="00C731A9"/>
    <w:rsid w:val="00C74786"/>
    <w:rsid w:val="00C74EDF"/>
    <w:rsid w:val="00C8335C"/>
    <w:rsid w:val="00C83549"/>
    <w:rsid w:val="00C84FD8"/>
    <w:rsid w:val="00C91067"/>
    <w:rsid w:val="00C94C29"/>
    <w:rsid w:val="00CA274A"/>
    <w:rsid w:val="00CA2D81"/>
    <w:rsid w:val="00CB0154"/>
    <w:rsid w:val="00CB0235"/>
    <w:rsid w:val="00CB5B35"/>
    <w:rsid w:val="00CC23A3"/>
    <w:rsid w:val="00CC36CF"/>
    <w:rsid w:val="00CC3DBC"/>
    <w:rsid w:val="00CC6417"/>
    <w:rsid w:val="00CD3836"/>
    <w:rsid w:val="00CD7119"/>
    <w:rsid w:val="00CE14E3"/>
    <w:rsid w:val="00CE6D0C"/>
    <w:rsid w:val="00CF495E"/>
    <w:rsid w:val="00CF7825"/>
    <w:rsid w:val="00D002F1"/>
    <w:rsid w:val="00D00DEE"/>
    <w:rsid w:val="00D1260D"/>
    <w:rsid w:val="00D14AFB"/>
    <w:rsid w:val="00D14B28"/>
    <w:rsid w:val="00D15B3F"/>
    <w:rsid w:val="00D16145"/>
    <w:rsid w:val="00D17118"/>
    <w:rsid w:val="00D34E68"/>
    <w:rsid w:val="00D36D40"/>
    <w:rsid w:val="00D40CD8"/>
    <w:rsid w:val="00D41EEB"/>
    <w:rsid w:val="00D42C79"/>
    <w:rsid w:val="00D44703"/>
    <w:rsid w:val="00D44723"/>
    <w:rsid w:val="00D4476C"/>
    <w:rsid w:val="00D53959"/>
    <w:rsid w:val="00D539B9"/>
    <w:rsid w:val="00D64891"/>
    <w:rsid w:val="00D72485"/>
    <w:rsid w:val="00D72D50"/>
    <w:rsid w:val="00D76F3E"/>
    <w:rsid w:val="00D9221E"/>
    <w:rsid w:val="00D93FFB"/>
    <w:rsid w:val="00DA2191"/>
    <w:rsid w:val="00DA3DB6"/>
    <w:rsid w:val="00DC72EA"/>
    <w:rsid w:val="00DD3DFE"/>
    <w:rsid w:val="00DD45C6"/>
    <w:rsid w:val="00DD6925"/>
    <w:rsid w:val="00DE54D4"/>
    <w:rsid w:val="00DF0186"/>
    <w:rsid w:val="00DF2FD9"/>
    <w:rsid w:val="00DF31FA"/>
    <w:rsid w:val="00DF3BE5"/>
    <w:rsid w:val="00DF5B17"/>
    <w:rsid w:val="00E00261"/>
    <w:rsid w:val="00E0133C"/>
    <w:rsid w:val="00E05AC4"/>
    <w:rsid w:val="00E1417F"/>
    <w:rsid w:val="00E46203"/>
    <w:rsid w:val="00E63611"/>
    <w:rsid w:val="00E71A35"/>
    <w:rsid w:val="00E72B52"/>
    <w:rsid w:val="00E748EE"/>
    <w:rsid w:val="00E75358"/>
    <w:rsid w:val="00E84248"/>
    <w:rsid w:val="00E84429"/>
    <w:rsid w:val="00E87F93"/>
    <w:rsid w:val="00E94E3B"/>
    <w:rsid w:val="00E95C04"/>
    <w:rsid w:val="00EA39BC"/>
    <w:rsid w:val="00EA413D"/>
    <w:rsid w:val="00EB0772"/>
    <w:rsid w:val="00EB35C8"/>
    <w:rsid w:val="00EB5C0C"/>
    <w:rsid w:val="00EC481F"/>
    <w:rsid w:val="00EE356F"/>
    <w:rsid w:val="00EE6444"/>
    <w:rsid w:val="00EE7E1B"/>
    <w:rsid w:val="00EF149B"/>
    <w:rsid w:val="00EF1679"/>
    <w:rsid w:val="00EF1E97"/>
    <w:rsid w:val="00EF2796"/>
    <w:rsid w:val="00EF3208"/>
    <w:rsid w:val="00F10FD9"/>
    <w:rsid w:val="00F133BD"/>
    <w:rsid w:val="00F13FE5"/>
    <w:rsid w:val="00F200C7"/>
    <w:rsid w:val="00F25FC6"/>
    <w:rsid w:val="00F3038E"/>
    <w:rsid w:val="00F30BF9"/>
    <w:rsid w:val="00F334DB"/>
    <w:rsid w:val="00F336F3"/>
    <w:rsid w:val="00F34F27"/>
    <w:rsid w:val="00F36E12"/>
    <w:rsid w:val="00F3703E"/>
    <w:rsid w:val="00F43D7A"/>
    <w:rsid w:val="00F45DA5"/>
    <w:rsid w:val="00F46B85"/>
    <w:rsid w:val="00F47CB3"/>
    <w:rsid w:val="00F531AA"/>
    <w:rsid w:val="00F60F76"/>
    <w:rsid w:val="00F6309A"/>
    <w:rsid w:val="00F679A0"/>
    <w:rsid w:val="00F67DBE"/>
    <w:rsid w:val="00F70C2A"/>
    <w:rsid w:val="00F72EEB"/>
    <w:rsid w:val="00F73DE1"/>
    <w:rsid w:val="00F74119"/>
    <w:rsid w:val="00F754A3"/>
    <w:rsid w:val="00F7769C"/>
    <w:rsid w:val="00F77AE1"/>
    <w:rsid w:val="00F81002"/>
    <w:rsid w:val="00F82094"/>
    <w:rsid w:val="00F85DFD"/>
    <w:rsid w:val="00F910E7"/>
    <w:rsid w:val="00F96C72"/>
    <w:rsid w:val="00FA2D49"/>
    <w:rsid w:val="00FA47B2"/>
    <w:rsid w:val="00FA484B"/>
    <w:rsid w:val="00FA5E7C"/>
    <w:rsid w:val="00FA7B92"/>
    <w:rsid w:val="00FB553C"/>
    <w:rsid w:val="00FB5637"/>
    <w:rsid w:val="00FC01EE"/>
    <w:rsid w:val="00FD54D8"/>
    <w:rsid w:val="00FE3B35"/>
    <w:rsid w:val="00FE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page number" w:locked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Table Grid" w:semiHidden="0" w:unhideWhenUsed="0"/>
    <w:lsdException w:name="Table Theme" w:locked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E0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34E68"/>
    <w:pPr>
      <w:tabs>
        <w:tab w:val="center" w:pos="4536"/>
        <w:tab w:val="right" w:pos="9072"/>
      </w:tabs>
    </w:pPr>
  </w:style>
  <w:style w:type="paragraph" w:styleId="a4">
    <w:name w:val="footer"/>
    <w:basedOn w:val="a"/>
    <w:link w:val="a5"/>
    <w:uiPriority w:val="99"/>
    <w:rsid w:val="00D34E68"/>
    <w:pPr>
      <w:tabs>
        <w:tab w:val="center" w:pos="4536"/>
        <w:tab w:val="right" w:pos="9072"/>
      </w:tabs>
    </w:pPr>
  </w:style>
  <w:style w:type="character" w:styleId="a6">
    <w:name w:val="Hyperlink"/>
    <w:rsid w:val="0008513C"/>
    <w:rPr>
      <w:color w:val="0000FF"/>
      <w:u w:val="single"/>
    </w:rPr>
  </w:style>
  <w:style w:type="character" w:styleId="a7">
    <w:name w:val="page number"/>
    <w:basedOn w:val="a0"/>
    <w:rsid w:val="006E4577"/>
  </w:style>
  <w:style w:type="paragraph" w:styleId="a8">
    <w:name w:val="List Paragraph"/>
    <w:basedOn w:val="a"/>
    <w:uiPriority w:val="99"/>
    <w:qFormat/>
    <w:rsid w:val="002E78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ewdocreference1">
    <w:name w:val="newdocreference1"/>
    <w:rsid w:val="00A3364E"/>
    <w:rPr>
      <w:i w:val="0"/>
      <w:iCs w:val="0"/>
      <w:color w:val="0000FF"/>
      <w:u w:val="single"/>
    </w:rPr>
  </w:style>
  <w:style w:type="paragraph" w:customStyle="1" w:styleId="Style">
    <w:name w:val="Style"/>
    <w:uiPriority w:val="99"/>
    <w:rsid w:val="005307C1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styleId="a9">
    <w:name w:val="Title"/>
    <w:basedOn w:val="a"/>
    <w:next w:val="a"/>
    <w:link w:val="aa"/>
    <w:qFormat/>
    <w:rsid w:val="00086FC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a">
    <w:name w:val="Заглавие Знак"/>
    <w:link w:val="a9"/>
    <w:rsid w:val="00086FC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b">
    <w:name w:val="Balloon Text"/>
    <w:basedOn w:val="a"/>
    <w:link w:val="ac"/>
    <w:rsid w:val="000711D6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link w:val="ab"/>
    <w:rsid w:val="000711D6"/>
    <w:rPr>
      <w:rFonts w:ascii="Tahoma" w:hAnsi="Tahoma" w:cs="Tahoma"/>
      <w:sz w:val="16"/>
      <w:szCs w:val="16"/>
    </w:rPr>
  </w:style>
  <w:style w:type="character" w:customStyle="1" w:styleId="a5">
    <w:name w:val="Долен колонтитул Знак"/>
    <w:link w:val="a4"/>
    <w:uiPriority w:val="99"/>
    <w:rsid w:val="00DF3BE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page number" w:locked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Table Grid" w:semiHidden="0" w:unhideWhenUsed="0"/>
    <w:lsdException w:name="Table Theme" w:locked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E0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34E68"/>
    <w:pPr>
      <w:tabs>
        <w:tab w:val="center" w:pos="4536"/>
        <w:tab w:val="right" w:pos="9072"/>
      </w:tabs>
    </w:pPr>
  </w:style>
  <w:style w:type="paragraph" w:styleId="a4">
    <w:name w:val="footer"/>
    <w:basedOn w:val="a"/>
    <w:link w:val="a5"/>
    <w:uiPriority w:val="99"/>
    <w:rsid w:val="00D34E68"/>
    <w:pPr>
      <w:tabs>
        <w:tab w:val="center" w:pos="4536"/>
        <w:tab w:val="right" w:pos="9072"/>
      </w:tabs>
    </w:pPr>
  </w:style>
  <w:style w:type="character" w:styleId="a6">
    <w:name w:val="Hyperlink"/>
    <w:rsid w:val="0008513C"/>
    <w:rPr>
      <w:color w:val="0000FF"/>
      <w:u w:val="single"/>
    </w:rPr>
  </w:style>
  <w:style w:type="character" w:styleId="a7">
    <w:name w:val="page number"/>
    <w:basedOn w:val="a0"/>
    <w:rsid w:val="006E4577"/>
  </w:style>
  <w:style w:type="paragraph" w:styleId="a8">
    <w:name w:val="List Paragraph"/>
    <w:basedOn w:val="a"/>
    <w:uiPriority w:val="99"/>
    <w:qFormat/>
    <w:rsid w:val="002E78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ewdocreference1">
    <w:name w:val="newdocreference1"/>
    <w:rsid w:val="00A3364E"/>
    <w:rPr>
      <w:i w:val="0"/>
      <w:iCs w:val="0"/>
      <w:color w:val="0000FF"/>
      <w:u w:val="single"/>
    </w:rPr>
  </w:style>
  <w:style w:type="paragraph" w:customStyle="1" w:styleId="Style">
    <w:name w:val="Style"/>
    <w:uiPriority w:val="99"/>
    <w:rsid w:val="005307C1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styleId="a9">
    <w:name w:val="Title"/>
    <w:basedOn w:val="a"/>
    <w:next w:val="a"/>
    <w:link w:val="aa"/>
    <w:qFormat/>
    <w:rsid w:val="00086FC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a">
    <w:name w:val="Заглавие Знак"/>
    <w:link w:val="a9"/>
    <w:rsid w:val="00086FC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b">
    <w:name w:val="Balloon Text"/>
    <w:basedOn w:val="a"/>
    <w:link w:val="ac"/>
    <w:rsid w:val="000711D6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link w:val="ab"/>
    <w:rsid w:val="000711D6"/>
    <w:rPr>
      <w:rFonts w:ascii="Tahoma" w:hAnsi="Tahoma" w:cs="Tahoma"/>
      <w:sz w:val="16"/>
      <w:szCs w:val="16"/>
    </w:rPr>
  </w:style>
  <w:style w:type="character" w:customStyle="1" w:styleId="a5">
    <w:name w:val="Долен колонтитул Знак"/>
    <w:link w:val="a4"/>
    <w:uiPriority w:val="99"/>
    <w:rsid w:val="00DF3BE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47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3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7158A-1A7A-4F68-BDB9-A9265B944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1212</Words>
  <Characters>6909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Uiou0poiuop</vt:lpstr>
      <vt:lpstr>Uiou0poiuop</vt:lpstr>
    </vt:vector>
  </TitlesOfParts>
  <Company/>
  <LinksUpToDate>false</LinksUpToDate>
  <CharactersWithSpaces>8105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Uiou0poiuop</dc:title>
  <dc:creator>b</dc:creator>
  <cp:lastModifiedBy>Марги</cp:lastModifiedBy>
  <cp:revision>7</cp:revision>
  <cp:lastPrinted>2019-04-04T06:45:00Z</cp:lastPrinted>
  <dcterms:created xsi:type="dcterms:W3CDTF">2022-12-03T23:17:00Z</dcterms:created>
  <dcterms:modified xsi:type="dcterms:W3CDTF">2022-12-04T08:36:00Z</dcterms:modified>
</cp:coreProperties>
</file>